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Default="00893BD5" w:rsidP="006C2343">
      <w:pPr>
        <w:pStyle w:val="Titul2"/>
      </w:pPr>
      <w:r>
        <w:t>Příloha č. 3</w:t>
      </w:r>
      <w:r w:rsidR="00A74DD7">
        <w:t xml:space="preserve"> c</w:t>
      </w:r>
      <w:r>
        <w:t>)</w:t>
      </w:r>
    </w:p>
    <w:p w:rsidR="00893BD5" w:rsidRPr="000719BB" w:rsidRDefault="00893BD5" w:rsidP="006C2343">
      <w:pPr>
        <w:pStyle w:val="Titul2"/>
      </w:pPr>
    </w:p>
    <w:p w:rsidR="00AD0C7B" w:rsidRDefault="00893BD5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  <w:bookmarkStart w:id="0" w:name="_GoBack"/>
      <w:bookmarkEnd w:id="0"/>
    </w:p>
    <w:p w:rsidR="00826B7B" w:rsidRDefault="00DA511F" w:rsidP="006C2343">
      <w:pPr>
        <w:pStyle w:val="Titul2"/>
      </w:pPr>
      <w:r>
        <w:t>Aktu</w:t>
      </w:r>
      <w:r w:rsidR="005C0FF8">
        <w:t>a</w:t>
      </w:r>
      <w:r>
        <w:t>lizace</w:t>
      </w:r>
      <w:r w:rsidR="00893BD5">
        <w:t xml:space="preserve"> Dokumentace pro územní řízení </w:t>
      </w:r>
    </w:p>
    <w:p w:rsidR="006A070B" w:rsidRDefault="006A070B" w:rsidP="006A070B">
      <w:pPr>
        <w:pStyle w:val="Titul2"/>
        <w:rPr>
          <w:highlight w:val="green"/>
        </w:rPr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3F417DC146414D37A21E111BD595049E"/>
        </w:placeholder>
        <w:text w:multiLine="1"/>
      </w:sdtPr>
      <w:sdtEndPr>
        <w:rPr>
          <w:rStyle w:val="Nzevakce"/>
        </w:rPr>
      </w:sdtEndPr>
      <w:sdtContent>
        <w:p w:rsidR="006A070B" w:rsidRDefault="006A070B" w:rsidP="006A070B">
          <w:pPr>
            <w:pStyle w:val="Tituldatum"/>
          </w:pPr>
          <w:r w:rsidRPr="006A070B">
            <w:rPr>
              <w:rStyle w:val="Nzevakce"/>
            </w:rPr>
            <w:t>„Modernizace trati Brno-Přerov, 3. stavba Vyškov - Nezamyslice“</w:t>
          </w:r>
        </w:p>
      </w:sdtContent>
    </w:sdt>
    <w:p w:rsidR="006A070B" w:rsidRDefault="006A070B" w:rsidP="006A070B">
      <w:pPr>
        <w:pStyle w:val="Titul2"/>
        <w:rPr>
          <w:highlight w:val="green"/>
        </w:rPr>
      </w:pPr>
    </w:p>
    <w:p w:rsidR="006B2318" w:rsidRDefault="006B2318" w:rsidP="006C2343">
      <w:pPr>
        <w:pStyle w:val="Titul2"/>
      </w:pPr>
    </w:p>
    <w:p w:rsidR="00893BD5" w:rsidRDefault="00893BD5" w:rsidP="006C2343">
      <w:pPr>
        <w:pStyle w:val="Titul2"/>
      </w:pPr>
    </w:p>
    <w:p w:rsidR="006A070B" w:rsidRDefault="006A070B" w:rsidP="006C2343">
      <w:pPr>
        <w:pStyle w:val="Titul2"/>
      </w:pPr>
    </w:p>
    <w:p w:rsidR="006A070B" w:rsidRPr="006C2343" w:rsidRDefault="006A070B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7E30BD">
        <w:t>13. 10. 2020</w:t>
      </w:r>
    </w:p>
    <w:p w:rsidR="00826B7B" w:rsidRDefault="00826B7B"/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:rsidR="008F1A03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1525873" w:history="1">
        <w:r w:rsidR="008F1A03" w:rsidRPr="002D0F86">
          <w:rPr>
            <w:rStyle w:val="Hypertextovodkaz"/>
          </w:rPr>
          <w:t>SEZNAM ZKRATEK</w:t>
        </w:r>
        <w:r w:rsidR="008F1A03">
          <w:rPr>
            <w:noProof/>
            <w:webHidden/>
          </w:rPr>
          <w:tab/>
        </w:r>
        <w:r w:rsidR="008F1A03">
          <w:rPr>
            <w:noProof/>
            <w:webHidden/>
          </w:rPr>
          <w:fldChar w:fldCharType="begin"/>
        </w:r>
        <w:r w:rsidR="008F1A03">
          <w:rPr>
            <w:noProof/>
            <w:webHidden/>
          </w:rPr>
          <w:instrText xml:space="preserve"> PAGEREF _Toc61525873 \h </w:instrText>
        </w:r>
        <w:r w:rsidR="008F1A03">
          <w:rPr>
            <w:noProof/>
            <w:webHidden/>
          </w:rPr>
        </w:r>
        <w:r w:rsidR="008F1A03">
          <w:rPr>
            <w:noProof/>
            <w:webHidden/>
          </w:rPr>
          <w:fldChar w:fldCharType="separate"/>
        </w:r>
        <w:r w:rsidR="008F1A03">
          <w:rPr>
            <w:noProof/>
            <w:webHidden/>
          </w:rPr>
          <w:t>2</w:t>
        </w:r>
        <w:r w:rsidR="008F1A03">
          <w:rPr>
            <w:noProof/>
            <w:webHidden/>
          </w:rPr>
          <w:fldChar w:fldCharType="end"/>
        </w:r>
      </w:hyperlink>
    </w:p>
    <w:p w:rsidR="008F1A03" w:rsidRDefault="007871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25874" w:history="1">
        <w:r w:rsidR="008F1A03" w:rsidRPr="002D0F86">
          <w:rPr>
            <w:rStyle w:val="Hypertextovodkaz"/>
          </w:rPr>
          <w:t>1.</w:t>
        </w:r>
        <w:r w:rsidR="008F1A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F1A03" w:rsidRPr="002D0F86">
          <w:rPr>
            <w:rStyle w:val="Hypertextovodkaz"/>
          </w:rPr>
          <w:t>SPECIFIKACE PŘEDMĚTU DÍLA</w:t>
        </w:r>
        <w:r w:rsidR="008F1A03">
          <w:rPr>
            <w:noProof/>
            <w:webHidden/>
          </w:rPr>
          <w:tab/>
        </w:r>
        <w:r w:rsidR="008F1A03">
          <w:rPr>
            <w:noProof/>
            <w:webHidden/>
          </w:rPr>
          <w:fldChar w:fldCharType="begin"/>
        </w:r>
        <w:r w:rsidR="008F1A03">
          <w:rPr>
            <w:noProof/>
            <w:webHidden/>
          </w:rPr>
          <w:instrText xml:space="preserve"> PAGEREF _Toc61525874 \h </w:instrText>
        </w:r>
        <w:r w:rsidR="008F1A03">
          <w:rPr>
            <w:noProof/>
            <w:webHidden/>
          </w:rPr>
        </w:r>
        <w:r w:rsidR="008F1A03">
          <w:rPr>
            <w:noProof/>
            <w:webHidden/>
          </w:rPr>
          <w:fldChar w:fldCharType="separate"/>
        </w:r>
        <w:r w:rsidR="008F1A03">
          <w:rPr>
            <w:noProof/>
            <w:webHidden/>
          </w:rPr>
          <w:t>3</w:t>
        </w:r>
        <w:r w:rsidR="008F1A03">
          <w:rPr>
            <w:noProof/>
            <w:webHidden/>
          </w:rPr>
          <w:fldChar w:fldCharType="end"/>
        </w:r>
      </w:hyperlink>
    </w:p>
    <w:p w:rsidR="008F1A03" w:rsidRDefault="007871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25875" w:history="1">
        <w:r w:rsidR="008F1A03" w:rsidRPr="002D0F86">
          <w:rPr>
            <w:rStyle w:val="Hypertextovodkaz"/>
            <w:rFonts w:asciiTheme="majorHAnsi" w:hAnsiTheme="majorHAnsi"/>
          </w:rPr>
          <w:t>1.1</w:t>
        </w:r>
        <w:r w:rsidR="008F1A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A03" w:rsidRPr="002D0F86">
          <w:rPr>
            <w:rStyle w:val="Hypertextovodkaz"/>
          </w:rPr>
          <w:t>Předmět zadání</w:t>
        </w:r>
        <w:r w:rsidR="008F1A03">
          <w:rPr>
            <w:noProof/>
            <w:webHidden/>
          </w:rPr>
          <w:tab/>
        </w:r>
        <w:r w:rsidR="008F1A03">
          <w:rPr>
            <w:noProof/>
            <w:webHidden/>
          </w:rPr>
          <w:fldChar w:fldCharType="begin"/>
        </w:r>
        <w:r w:rsidR="008F1A03">
          <w:rPr>
            <w:noProof/>
            <w:webHidden/>
          </w:rPr>
          <w:instrText xml:space="preserve"> PAGEREF _Toc61525875 \h </w:instrText>
        </w:r>
        <w:r w:rsidR="008F1A03">
          <w:rPr>
            <w:noProof/>
            <w:webHidden/>
          </w:rPr>
        </w:r>
        <w:r w:rsidR="008F1A03">
          <w:rPr>
            <w:noProof/>
            <w:webHidden/>
          </w:rPr>
          <w:fldChar w:fldCharType="separate"/>
        </w:r>
        <w:r w:rsidR="008F1A03">
          <w:rPr>
            <w:noProof/>
            <w:webHidden/>
          </w:rPr>
          <w:t>3</w:t>
        </w:r>
        <w:r w:rsidR="008F1A03">
          <w:rPr>
            <w:noProof/>
            <w:webHidden/>
          </w:rPr>
          <w:fldChar w:fldCharType="end"/>
        </w:r>
      </w:hyperlink>
    </w:p>
    <w:p w:rsidR="008F1A03" w:rsidRDefault="007871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25878" w:history="1">
        <w:r w:rsidR="008F1A03" w:rsidRPr="002D0F86">
          <w:rPr>
            <w:rStyle w:val="Hypertextovodkaz"/>
            <w:rFonts w:asciiTheme="majorHAnsi" w:hAnsiTheme="majorHAnsi"/>
          </w:rPr>
          <w:t>1.2</w:t>
        </w:r>
        <w:r w:rsidR="008F1A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A03" w:rsidRPr="002D0F86">
          <w:rPr>
            <w:rStyle w:val="Hypertextovodkaz"/>
          </w:rPr>
          <w:t>Hlavní cíle stavby</w:t>
        </w:r>
        <w:r w:rsidR="008F1A03">
          <w:rPr>
            <w:noProof/>
            <w:webHidden/>
          </w:rPr>
          <w:tab/>
        </w:r>
        <w:r w:rsidR="008F1A03">
          <w:rPr>
            <w:noProof/>
            <w:webHidden/>
          </w:rPr>
          <w:fldChar w:fldCharType="begin"/>
        </w:r>
        <w:r w:rsidR="008F1A03">
          <w:rPr>
            <w:noProof/>
            <w:webHidden/>
          </w:rPr>
          <w:instrText xml:space="preserve"> PAGEREF _Toc61525878 \h </w:instrText>
        </w:r>
        <w:r w:rsidR="008F1A03">
          <w:rPr>
            <w:noProof/>
            <w:webHidden/>
          </w:rPr>
        </w:r>
        <w:r w:rsidR="008F1A03">
          <w:rPr>
            <w:noProof/>
            <w:webHidden/>
          </w:rPr>
          <w:fldChar w:fldCharType="separate"/>
        </w:r>
        <w:r w:rsidR="008F1A03">
          <w:rPr>
            <w:noProof/>
            <w:webHidden/>
          </w:rPr>
          <w:t>3</w:t>
        </w:r>
        <w:r w:rsidR="008F1A03">
          <w:rPr>
            <w:noProof/>
            <w:webHidden/>
          </w:rPr>
          <w:fldChar w:fldCharType="end"/>
        </w:r>
      </w:hyperlink>
    </w:p>
    <w:p w:rsidR="008F1A03" w:rsidRDefault="007871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25879" w:history="1">
        <w:r w:rsidR="008F1A03" w:rsidRPr="002D0F86">
          <w:rPr>
            <w:rStyle w:val="Hypertextovodkaz"/>
            <w:rFonts w:asciiTheme="majorHAnsi" w:hAnsiTheme="majorHAnsi"/>
          </w:rPr>
          <w:t>1.3</w:t>
        </w:r>
        <w:r w:rsidR="008F1A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A03" w:rsidRPr="002D0F86">
          <w:rPr>
            <w:rStyle w:val="Hypertextovodkaz"/>
          </w:rPr>
          <w:t>Místo stavby</w:t>
        </w:r>
        <w:r w:rsidR="008F1A03">
          <w:rPr>
            <w:noProof/>
            <w:webHidden/>
          </w:rPr>
          <w:tab/>
        </w:r>
        <w:r w:rsidR="008F1A03">
          <w:rPr>
            <w:noProof/>
            <w:webHidden/>
          </w:rPr>
          <w:fldChar w:fldCharType="begin"/>
        </w:r>
        <w:r w:rsidR="008F1A03">
          <w:rPr>
            <w:noProof/>
            <w:webHidden/>
          </w:rPr>
          <w:instrText xml:space="preserve"> PAGEREF _Toc61525879 \h </w:instrText>
        </w:r>
        <w:r w:rsidR="008F1A03">
          <w:rPr>
            <w:noProof/>
            <w:webHidden/>
          </w:rPr>
        </w:r>
        <w:r w:rsidR="008F1A03">
          <w:rPr>
            <w:noProof/>
            <w:webHidden/>
          </w:rPr>
          <w:fldChar w:fldCharType="separate"/>
        </w:r>
        <w:r w:rsidR="008F1A03">
          <w:rPr>
            <w:noProof/>
            <w:webHidden/>
          </w:rPr>
          <w:t>3</w:t>
        </w:r>
        <w:r w:rsidR="008F1A03">
          <w:rPr>
            <w:noProof/>
            <w:webHidden/>
          </w:rPr>
          <w:fldChar w:fldCharType="end"/>
        </w:r>
      </w:hyperlink>
    </w:p>
    <w:p w:rsidR="008F1A03" w:rsidRDefault="007871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25880" w:history="1">
        <w:r w:rsidR="008F1A03" w:rsidRPr="002D0F86">
          <w:rPr>
            <w:rStyle w:val="Hypertextovodkaz"/>
          </w:rPr>
          <w:t>2.</w:t>
        </w:r>
        <w:r w:rsidR="008F1A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F1A03" w:rsidRPr="002D0F86">
          <w:rPr>
            <w:rStyle w:val="Hypertextovodkaz"/>
          </w:rPr>
          <w:t>PODKLADY PRO ZPRACOVÁNÍ</w:t>
        </w:r>
        <w:r w:rsidR="008F1A03">
          <w:rPr>
            <w:noProof/>
            <w:webHidden/>
          </w:rPr>
          <w:tab/>
        </w:r>
        <w:r w:rsidR="008F1A03">
          <w:rPr>
            <w:noProof/>
            <w:webHidden/>
          </w:rPr>
          <w:fldChar w:fldCharType="begin"/>
        </w:r>
        <w:r w:rsidR="008F1A03">
          <w:rPr>
            <w:noProof/>
            <w:webHidden/>
          </w:rPr>
          <w:instrText xml:space="preserve"> PAGEREF _Toc61525880 \h </w:instrText>
        </w:r>
        <w:r w:rsidR="008F1A03">
          <w:rPr>
            <w:noProof/>
            <w:webHidden/>
          </w:rPr>
        </w:r>
        <w:r w:rsidR="008F1A03">
          <w:rPr>
            <w:noProof/>
            <w:webHidden/>
          </w:rPr>
          <w:fldChar w:fldCharType="separate"/>
        </w:r>
        <w:r w:rsidR="008F1A03">
          <w:rPr>
            <w:noProof/>
            <w:webHidden/>
          </w:rPr>
          <w:t>4</w:t>
        </w:r>
        <w:r w:rsidR="008F1A03">
          <w:rPr>
            <w:noProof/>
            <w:webHidden/>
          </w:rPr>
          <w:fldChar w:fldCharType="end"/>
        </w:r>
      </w:hyperlink>
    </w:p>
    <w:p w:rsidR="008F1A03" w:rsidRDefault="007871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25881" w:history="1">
        <w:r w:rsidR="008F1A03" w:rsidRPr="002D0F86">
          <w:rPr>
            <w:rStyle w:val="Hypertextovodkaz"/>
            <w:rFonts w:asciiTheme="majorHAnsi" w:hAnsiTheme="majorHAnsi"/>
          </w:rPr>
          <w:t>2.1</w:t>
        </w:r>
        <w:r w:rsidR="008F1A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A03" w:rsidRPr="002D0F86">
          <w:rPr>
            <w:rStyle w:val="Hypertextovodkaz"/>
          </w:rPr>
          <w:t>Závazné podklady pro zpracování</w:t>
        </w:r>
        <w:r w:rsidR="008F1A03">
          <w:rPr>
            <w:noProof/>
            <w:webHidden/>
          </w:rPr>
          <w:tab/>
        </w:r>
        <w:r w:rsidR="008F1A03">
          <w:rPr>
            <w:noProof/>
            <w:webHidden/>
          </w:rPr>
          <w:fldChar w:fldCharType="begin"/>
        </w:r>
        <w:r w:rsidR="008F1A03">
          <w:rPr>
            <w:noProof/>
            <w:webHidden/>
          </w:rPr>
          <w:instrText xml:space="preserve"> PAGEREF _Toc61525881 \h </w:instrText>
        </w:r>
        <w:r w:rsidR="008F1A03">
          <w:rPr>
            <w:noProof/>
            <w:webHidden/>
          </w:rPr>
        </w:r>
        <w:r w:rsidR="008F1A03">
          <w:rPr>
            <w:noProof/>
            <w:webHidden/>
          </w:rPr>
          <w:fldChar w:fldCharType="separate"/>
        </w:r>
        <w:r w:rsidR="008F1A03">
          <w:rPr>
            <w:noProof/>
            <w:webHidden/>
          </w:rPr>
          <w:t>4</w:t>
        </w:r>
        <w:r w:rsidR="008F1A03">
          <w:rPr>
            <w:noProof/>
            <w:webHidden/>
          </w:rPr>
          <w:fldChar w:fldCharType="end"/>
        </w:r>
      </w:hyperlink>
    </w:p>
    <w:p w:rsidR="008F1A03" w:rsidRDefault="007871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25882" w:history="1">
        <w:r w:rsidR="008F1A03" w:rsidRPr="002D0F86">
          <w:rPr>
            <w:rStyle w:val="Hypertextovodkaz"/>
          </w:rPr>
          <w:t>3.</w:t>
        </w:r>
        <w:r w:rsidR="008F1A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F1A03" w:rsidRPr="002D0F86">
          <w:rPr>
            <w:rStyle w:val="Hypertextovodkaz"/>
          </w:rPr>
          <w:t>KOORDINACE S JINÝMI STAVBAMI A DOKUMENTY</w:t>
        </w:r>
        <w:r w:rsidR="008F1A03">
          <w:rPr>
            <w:noProof/>
            <w:webHidden/>
          </w:rPr>
          <w:tab/>
        </w:r>
        <w:r w:rsidR="008F1A03">
          <w:rPr>
            <w:noProof/>
            <w:webHidden/>
          </w:rPr>
          <w:fldChar w:fldCharType="begin"/>
        </w:r>
        <w:r w:rsidR="008F1A03">
          <w:rPr>
            <w:noProof/>
            <w:webHidden/>
          </w:rPr>
          <w:instrText xml:space="preserve"> PAGEREF _Toc61525882 \h </w:instrText>
        </w:r>
        <w:r w:rsidR="008F1A03">
          <w:rPr>
            <w:noProof/>
            <w:webHidden/>
          </w:rPr>
        </w:r>
        <w:r w:rsidR="008F1A03">
          <w:rPr>
            <w:noProof/>
            <w:webHidden/>
          </w:rPr>
          <w:fldChar w:fldCharType="separate"/>
        </w:r>
        <w:r w:rsidR="008F1A03">
          <w:rPr>
            <w:noProof/>
            <w:webHidden/>
          </w:rPr>
          <w:t>4</w:t>
        </w:r>
        <w:r w:rsidR="008F1A03">
          <w:rPr>
            <w:noProof/>
            <w:webHidden/>
          </w:rPr>
          <w:fldChar w:fldCharType="end"/>
        </w:r>
      </w:hyperlink>
    </w:p>
    <w:p w:rsidR="008F1A03" w:rsidRDefault="007871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25883" w:history="1">
        <w:r w:rsidR="008F1A03" w:rsidRPr="002D0F86">
          <w:rPr>
            <w:rStyle w:val="Hypertextovodkaz"/>
          </w:rPr>
          <w:t>4.</w:t>
        </w:r>
        <w:r w:rsidR="008F1A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F1A03" w:rsidRPr="002D0F86">
          <w:rPr>
            <w:rStyle w:val="Hypertextovodkaz"/>
          </w:rPr>
          <w:t>POŽADAVKY NA TECHNICKÉ ŘEŠENÍ</w:t>
        </w:r>
        <w:r w:rsidR="008F1A03">
          <w:rPr>
            <w:noProof/>
            <w:webHidden/>
          </w:rPr>
          <w:tab/>
        </w:r>
        <w:r w:rsidR="008F1A03">
          <w:rPr>
            <w:noProof/>
            <w:webHidden/>
          </w:rPr>
          <w:fldChar w:fldCharType="begin"/>
        </w:r>
        <w:r w:rsidR="008F1A03">
          <w:rPr>
            <w:noProof/>
            <w:webHidden/>
          </w:rPr>
          <w:instrText xml:space="preserve"> PAGEREF _Toc61525883 \h </w:instrText>
        </w:r>
        <w:r w:rsidR="008F1A03">
          <w:rPr>
            <w:noProof/>
            <w:webHidden/>
          </w:rPr>
        </w:r>
        <w:r w:rsidR="008F1A03">
          <w:rPr>
            <w:noProof/>
            <w:webHidden/>
          </w:rPr>
          <w:fldChar w:fldCharType="separate"/>
        </w:r>
        <w:r w:rsidR="008F1A03">
          <w:rPr>
            <w:noProof/>
            <w:webHidden/>
          </w:rPr>
          <w:t>4</w:t>
        </w:r>
        <w:r w:rsidR="008F1A03">
          <w:rPr>
            <w:noProof/>
            <w:webHidden/>
          </w:rPr>
          <w:fldChar w:fldCharType="end"/>
        </w:r>
      </w:hyperlink>
    </w:p>
    <w:p w:rsidR="008F1A03" w:rsidRDefault="007871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25884" w:history="1">
        <w:r w:rsidR="008F1A03" w:rsidRPr="002D0F86">
          <w:rPr>
            <w:rStyle w:val="Hypertextovodkaz"/>
            <w:rFonts w:asciiTheme="majorHAnsi" w:hAnsiTheme="majorHAnsi"/>
          </w:rPr>
          <w:t>4.1</w:t>
        </w:r>
        <w:r w:rsidR="008F1A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A03" w:rsidRPr="002D0F86">
          <w:rPr>
            <w:rStyle w:val="Hypertextovodkaz"/>
          </w:rPr>
          <w:t>Všeobecně</w:t>
        </w:r>
        <w:r w:rsidR="008F1A03">
          <w:rPr>
            <w:noProof/>
            <w:webHidden/>
          </w:rPr>
          <w:tab/>
        </w:r>
        <w:r w:rsidR="008F1A03">
          <w:rPr>
            <w:noProof/>
            <w:webHidden/>
          </w:rPr>
          <w:fldChar w:fldCharType="begin"/>
        </w:r>
        <w:r w:rsidR="008F1A03">
          <w:rPr>
            <w:noProof/>
            <w:webHidden/>
          </w:rPr>
          <w:instrText xml:space="preserve"> PAGEREF _Toc61525884 \h </w:instrText>
        </w:r>
        <w:r w:rsidR="008F1A03">
          <w:rPr>
            <w:noProof/>
            <w:webHidden/>
          </w:rPr>
        </w:r>
        <w:r w:rsidR="008F1A03">
          <w:rPr>
            <w:noProof/>
            <w:webHidden/>
          </w:rPr>
          <w:fldChar w:fldCharType="separate"/>
        </w:r>
        <w:r w:rsidR="008F1A03">
          <w:rPr>
            <w:noProof/>
            <w:webHidden/>
          </w:rPr>
          <w:t>4</w:t>
        </w:r>
        <w:r w:rsidR="008F1A03">
          <w:rPr>
            <w:noProof/>
            <w:webHidden/>
          </w:rPr>
          <w:fldChar w:fldCharType="end"/>
        </w:r>
      </w:hyperlink>
    </w:p>
    <w:p w:rsidR="008F1A03" w:rsidRDefault="007871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25887" w:history="1">
        <w:r w:rsidR="008F1A03" w:rsidRPr="002D0F86">
          <w:rPr>
            <w:rStyle w:val="Hypertextovodkaz"/>
            <w:rFonts w:asciiTheme="majorHAnsi" w:hAnsiTheme="majorHAnsi"/>
          </w:rPr>
          <w:t>4.2</w:t>
        </w:r>
        <w:r w:rsidR="008F1A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A03" w:rsidRPr="002D0F86">
          <w:rPr>
            <w:rStyle w:val="Hypertextovodkaz"/>
          </w:rPr>
          <w:t>Dopravní technologie</w:t>
        </w:r>
        <w:r w:rsidR="008F1A03">
          <w:rPr>
            <w:noProof/>
            <w:webHidden/>
          </w:rPr>
          <w:tab/>
        </w:r>
        <w:r w:rsidR="008F1A03">
          <w:rPr>
            <w:noProof/>
            <w:webHidden/>
          </w:rPr>
          <w:fldChar w:fldCharType="begin"/>
        </w:r>
        <w:r w:rsidR="008F1A03">
          <w:rPr>
            <w:noProof/>
            <w:webHidden/>
          </w:rPr>
          <w:instrText xml:space="preserve"> PAGEREF _Toc61525887 \h </w:instrText>
        </w:r>
        <w:r w:rsidR="008F1A03">
          <w:rPr>
            <w:noProof/>
            <w:webHidden/>
          </w:rPr>
        </w:r>
        <w:r w:rsidR="008F1A03">
          <w:rPr>
            <w:noProof/>
            <w:webHidden/>
          </w:rPr>
          <w:fldChar w:fldCharType="separate"/>
        </w:r>
        <w:r w:rsidR="008F1A03">
          <w:rPr>
            <w:noProof/>
            <w:webHidden/>
          </w:rPr>
          <w:t>4</w:t>
        </w:r>
        <w:r w:rsidR="008F1A03">
          <w:rPr>
            <w:noProof/>
            <w:webHidden/>
          </w:rPr>
          <w:fldChar w:fldCharType="end"/>
        </w:r>
      </w:hyperlink>
    </w:p>
    <w:p w:rsidR="008F1A03" w:rsidRDefault="007871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25888" w:history="1">
        <w:r w:rsidR="008F1A03" w:rsidRPr="002D0F86">
          <w:rPr>
            <w:rStyle w:val="Hypertextovodkaz"/>
            <w:rFonts w:asciiTheme="majorHAnsi" w:hAnsiTheme="majorHAnsi"/>
          </w:rPr>
          <w:t>4.3</w:t>
        </w:r>
        <w:r w:rsidR="008F1A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A03" w:rsidRPr="002D0F86">
          <w:rPr>
            <w:rStyle w:val="Hypertextovodkaz"/>
          </w:rPr>
          <w:t>Organizace výstavby</w:t>
        </w:r>
        <w:r w:rsidR="008F1A03">
          <w:rPr>
            <w:noProof/>
            <w:webHidden/>
          </w:rPr>
          <w:tab/>
        </w:r>
        <w:r w:rsidR="008F1A03">
          <w:rPr>
            <w:noProof/>
            <w:webHidden/>
          </w:rPr>
          <w:fldChar w:fldCharType="begin"/>
        </w:r>
        <w:r w:rsidR="008F1A03">
          <w:rPr>
            <w:noProof/>
            <w:webHidden/>
          </w:rPr>
          <w:instrText xml:space="preserve"> PAGEREF _Toc61525888 \h </w:instrText>
        </w:r>
        <w:r w:rsidR="008F1A03">
          <w:rPr>
            <w:noProof/>
            <w:webHidden/>
          </w:rPr>
        </w:r>
        <w:r w:rsidR="008F1A03">
          <w:rPr>
            <w:noProof/>
            <w:webHidden/>
          </w:rPr>
          <w:fldChar w:fldCharType="separate"/>
        </w:r>
        <w:r w:rsidR="008F1A03">
          <w:rPr>
            <w:noProof/>
            <w:webHidden/>
          </w:rPr>
          <w:t>5</w:t>
        </w:r>
        <w:r w:rsidR="008F1A03">
          <w:rPr>
            <w:noProof/>
            <w:webHidden/>
          </w:rPr>
          <w:fldChar w:fldCharType="end"/>
        </w:r>
      </w:hyperlink>
    </w:p>
    <w:p w:rsidR="008F1A03" w:rsidRDefault="007871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25889" w:history="1">
        <w:r w:rsidR="008F1A03" w:rsidRPr="002D0F86">
          <w:rPr>
            <w:rStyle w:val="Hypertextovodkaz"/>
            <w:rFonts w:asciiTheme="majorHAnsi" w:hAnsiTheme="majorHAnsi"/>
          </w:rPr>
          <w:t>4.4</w:t>
        </w:r>
        <w:r w:rsidR="008F1A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A03" w:rsidRPr="002D0F86">
          <w:rPr>
            <w:rStyle w:val="Hypertextovodkaz"/>
          </w:rPr>
          <w:t>Zabezpečovací zařízení</w:t>
        </w:r>
        <w:r w:rsidR="008F1A03">
          <w:rPr>
            <w:noProof/>
            <w:webHidden/>
          </w:rPr>
          <w:tab/>
        </w:r>
        <w:r w:rsidR="008F1A03">
          <w:rPr>
            <w:noProof/>
            <w:webHidden/>
          </w:rPr>
          <w:fldChar w:fldCharType="begin"/>
        </w:r>
        <w:r w:rsidR="008F1A03">
          <w:rPr>
            <w:noProof/>
            <w:webHidden/>
          </w:rPr>
          <w:instrText xml:space="preserve"> PAGEREF _Toc61525889 \h </w:instrText>
        </w:r>
        <w:r w:rsidR="008F1A03">
          <w:rPr>
            <w:noProof/>
            <w:webHidden/>
          </w:rPr>
        </w:r>
        <w:r w:rsidR="008F1A03">
          <w:rPr>
            <w:noProof/>
            <w:webHidden/>
          </w:rPr>
          <w:fldChar w:fldCharType="separate"/>
        </w:r>
        <w:r w:rsidR="008F1A03">
          <w:rPr>
            <w:noProof/>
            <w:webHidden/>
          </w:rPr>
          <w:t>5</w:t>
        </w:r>
        <w:r w:rsidR="008F1A03">
          <w:rPr>
            <w:noProof/>
            <w:webHidden/>
          </w:rPr>
          <w:fldChar w:fldCharType="end"/>
        </w:r>
      </w:hyperlink>
    </w:p>
    <w:p w:rsidR="008F1A03" w:rsidRDefault="007871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25894" w:history="1">
        <w:r w:rsidR="008F1A03" w:rsidRPr="002D0F86">
          <w:rPr>
            <w:rStyle w:val="Hypertextovodkaz"/>
            <w:rFonts w:asciiTheme="majorHAnsi" w:hAnsiTheme="majorHAnsi"/>
          </w:rPr>
          <w:t>4.5</w:t>
        </w:r>
        <w:r w:rsidR="008F1A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A03" w:rsidRPr="002D0F86">
          <w:rPr>
            <w:rStyle w:val="Hypertextovodkaz"/>
          </w:rPr>
          <w:t>Železniční svršek a spodek</w:t>
        </w:r>
        <w:r w:rsidR="008F1A03">
          <w:rPr>
            <w:noProof/>
            <w:webHidden/>
          </w:rPr>
          <w:tab/>
        </w:r>
        <w:r w:rsidR="008F1A03">
          <w:rPr>
            <w:noProof/>
            <w:webHidden/>
          </w:rPr>
          <w:fldChar w:fldCharType="begin"/>
        </w:r>
        <w:r w:rsidR="008F1A03">
          <w:rPr>
            <w:noProof/>
            <w:webHidden/>
          </w:rPr>
          <w:instrText xml:space="preserve"> PAGEREF _Toc61525894 \h </w:instrText>
        </w:r>
        <w:r w:rsidR="008F1A03">
          <w:rPr>
            <w:noProof/>
            <w:webHidden/>
          </w:rPr>
        </w:r>
        <w:r w:rsidR="008F1A03">
          <w:rPr>
            <w:noProof/>
            <w:webHidden/>
          </w:rPr>
          <w:fldChar w:fldCharType="separate"/>
        </w:r>
        <w:r w:rsidR="008F1A03">
          <w:rPr>
            <w:noProof/>
            <w:webHidden/>
          </w:rPr>
          <w:t>5</w:t>
        </w:r>
        <w:r w:rsidR="008F1A03">
          <w:rPr>
            <w:noProof/>
            <w:webHidden/>
          </w:rPr>
          <w:fldChar w:fldCharType="end"/>
        </w:r>
      </w:hyperlink>
    </w:p>
    <w:p w:rsidR="008F1A03" w:rsidRDefault="007871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25895" w:history="1">
        <w:r w:rsidR="008F1A03" w:rsidRPr="002D0F86">
          <w:rPr>
            <w:rStyle w:val="Hypertextovodkaz"/>
            <w:rFonts w:asciiTheme="majorHAnsi" w:hAnsiTheme="majorHAnsi"/>
          </w:rPr>
          <w:t>4.6</w:t>
        </w:r>
        <w:r w:rsidR="008F1A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A03" w:rsidRPr="002D0F86">
          <w:rPr>
            <w:rStyle w:val="Hypertextovodkaz"/>
          </w:rPr>
          <w:t>Nástupiště</w:t>
        </w:r>
        <w:r w:rsidR="008F1A03">
          <w:rPr>
            <w:noProof/>
            <w:webHidden/>
          </w:rPr>
          <w:tab/>
        </w:r>
        <w:r w:rsidR="008F1A03">
          <w:rPr>
            <w:noProof/>
            <w:webHidden/>
          </w:rPr>
          <w:fldChar w:fldCharType="begin"/>
        </w:r>
        <w:r w:rsidR="008F1A03">
          <w:rPr>
            <w:noProof/>
            <w:webHidden/>
          </w:rPr>
          <w:instrText xml:space="preserve"> PAGEREF _Toc61525895 \h </w:instrText>
        </w:r>
        <w:r w:rsidR="008F1A03">
          <w:rPr>
            <w:noProof/>
            <w:webHidden/>
          </w:rPr>
        </w:r>
        <w:r w:rsidR="008F1A03">
          <w:rPr>
            <w:noProof/>
            <w:webHidden/>
          </w:rPr>
          <w:fldChar w:fldCharType="separate"/>
        </w:r>
        <w:r w:rsidR="008F1A03">
          <w:rPr>
            <w:noProof/>
            <w:webHidden/>
          </w:rPr>
          <w:t>7</w:t>
        </w:r>
        <w:r w:rsidR="008F1A03">
          <w:rPr>
            <w:noProof/>
            <w:webHidden/>
          </w:rPr>
          <w:fldChar w:fldCharType="end"/>
        </w:r>
      </w:hyperlink>
    </w:p>
    <w:p w:rsidR="008F1A03" w:rsidRDefault="007871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25896" w:history="1">
        <w:r w:rsidR="008F1A03" w:rsidRPr="002D0F86">
          <w:rPr>
            <w:rStyle w:val="Hypertextovodkaz"/>
            <w:rFonts w:asciiTheme="majorHAnsi" w:hAnsiTheme="majorHAnsi"/>
          </w:rPr>
          <w:t>4.7</w:t>
        </w:r>
        <w:r w:rsidR="008F1A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A03" w:rsidRPr="002D0F86">
          <w:rPr>
            <w:rStyle w:val="Hypertextovodkaz"/>
          </w:rPr>
          <w:t>Mosty, propustky, zdi</w:t>
        </w:r>
        <w:r w:rsidR="008F1A03">
          <w:rPr>
            <w:noProof/>
            <w:webHidden/>
          </w:rPr>
          <w:tab/>
        </w:r>
        <w:r w:rsidR="008F1A03">
          <w:rPr>
            <w:noProof/>
            <w:webHidden/>
          </w:rPr>
          <w:fldChar w:fldCharType="begin"/>
        </w:r>
        <w:r w:rsidR="008F1A03">
          <w:rPr>
            <w:noProof/>
            <w:webHidden/>
          </w:rPr>
          <w:instrText xml:space="preserve"> PAGEREF _Toc61525896 \h </w:instrText>
        </w:r>
        <w:r w:rsidR="008F1A03">
          <w:rPr>
            <w:noProof/>
            <w:webHidden/>
          </w:rPr>
        </w:r>
        <w:r w:rsidR="008F1A03">
          <w:rPr>
            <w:noProof/>
            <w:webHidden/>
          </w:rPr>
          <w:fldChar w:fldCharType="separate"/>
        </w:r>
        <w:r w:rsidR="008F1A03">
          <w:rPr>
            <w:noProof/>
            <w:webHidden/>
          </w:rPr>
          <w:t>7</w:t>
        </w:r>
        <w:r w:rsidR="008F1A03">
          <w:rPr>
            <w:noProof/>
            <w:webHidden/>
          </w:rPr>
          <w:fldChar w:fldCharType="end"/>
        </w:r>
      </w:hyperlink>
    </w:p>
    <w:p w:rsidR="008F1A03" w:rsidRDefault="007871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25897" w:history="1">
        <w:r w:rsidR="008F1A03" w:rsidRPr="002D0F86">
          <w:rPr>
            <w:rStyle w:val="Hypertextovodkaz"/>
            <w:rFonts w:asciiTheme="majorHAnsi" w:hAnsiTheme="majorHAnsi"/>
          </w:rPr>
          <w:t>4.8</w:t>
        </w:r>
        <w:r w:rsidR="008F1A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A03" w:rsidRPr="002D0F86">
          <w:rPr>
            <w:rStyle w:val="Hypertextovodkaz"/>
          </w:rPr>
          <w:t>Železniční tunely</w:t>
        </w:r>
        <w:r w:rsidR="008F1A03">
          <w:rPr>
            <w:noProof/>
            <w:webHidden/>
          </w:rPr>
          <w:tab/>
        </w:r>
        <w:r w:rsidR="008F1A03">
          <w:rPr>
            <w:noProof/>
            <w:webHidden/>
          </w:rPr>
          <w:fldChar w:fldCharType="begin"/>
        </w:r>
        <w:r w:rsidR="008F1A03">
          <w:rPr>
            <w:noProof/>
            <w:webHidden/>
          </w:rPr>
          <w:instrText xml:space="preserve"> PAGEREF _Toc61525897 \h </w:instrText>
        </w:r>
        <w:r w:rsidR="008F1A03">
          <w:rPr>
            <w:noProof/>
            <w:webHidden/>
          </w:rPr>
        </w:r>
        <w:r w:rsidR="008F1A03">
          <w:rPr>
            <w:noProof/>
            <w:webHidden/>
          </w:rPr>
          <w:fldChar w:fldCharType="separate"/>
        </w:r>
        <w:r w:rsidR="008F1A03">
          <w:rPr>
            <w:noProof/>
            <w:webHidden/>
          </w:rPr>
          <w:t>7</w:t>
        </w:r>
        <w:r w:rsidR="008F1A03">
          <w:rPr>
            <w:noProof/>
            <w:webHidden/>
          </w:rPr>
          <w:fldChar w:fldCharType="end"/>
        </w:r>
      </w:hyperlink>
    </w:p>
    <w:p w:rsidR="008F1A03" w:rsidRDefault="007871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25898" w:history="1">
        <w:r w:rsidR="008F1A03" w:rsidRPr="002D0F86">
          <w:rPr>
            <w:rStyle w:val="Hypertextovodkaz"/>
            <w:rFonts w:asciiTheme="majorHAnsi" w:hAnsiTheme="majorHAnsi"/>
          </w:rPr>
          <w:t>4.9</w:t>
        </w:r>
        <w:r w:rsidR="008F1A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A03" w:rsidRPr="002D0F86">
          <w:rPr>
            <w:rStyle w:val="Hypertextovodkaz"/>
          </w:rPr>
          <w:t>Ostatní objekty</w:t>
        </w:r>
        <w:r w:rsidR="008F1A03">
          <w:rPr>
            <w:noProof/>
            <w:webHidden/>
          </w:rPr>
          <w:tab/>
        </w:r>
        <w:r w:rsidR="008F1A03">
          <w:rPr>
            <w:noProof/>
            <w:webHidden/>
          </w:rPr>
          <w:fldChar w:fldCharType="begin"/>
        </w:r>
        <w:r w:rsidR="008F1A03">
          <w:rPr>
            <w:noProof/>
            <w:webHidden/>
          </w:rPr>
          <w:instrText xml:space="preserve"> PAGEREF _Toc61525898 \h </w:instrText>
        </w:r>
        <w:r w:rsidR="008F1A03">
          <w:rPr>
            <w:noProof/>
            <w:webHidden/>
          </w:rPr>
        </w:r>
        <w:r w:rsidR="008F1A03">
          <w:rPr>
            <w:noProof/>
            <w:webHidden/>
          </w:rPr>
          <w:fldChar w:fldCharType="separate"/>
        </w:r>
        <w:r w:rsidR="008F1A03">
          <w:rPr>
            <w:noProof/>
            <w:webHidden/>
          </w:rPr>
          <w:t>7</w:t>
        </w:r>
        <w:r w:rsidR="008F1A03">
          <w:rPr>
            <w:noProof/>
            <w:webHidden/>
          </w:rPr>
          <w:fldChar w:fldCharType="end"/>
        </w:r>
      </w:hyperlink>
    </w:p>
    <w:p w:rsidR="008F1A03" w:rsidRDefault="007871D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25901" w:history="1">
        <w:r w:rsidR="008F1A03" w:rsidRPr="002D0F86">
          <w:rPr>
            <w:rStyle w:val="Hypertextovodkaz"/>
            <w:rFonts w:asciiTheme="majorHAnsi" w:hAnsiTheme="majorHAnsi"/>
          </w:rPr>
          <w:t>4.10</w:t>
        </w:r>
        <w:r w:rsidR="008F1A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A03" w:rsidRPr="002D0F86">
          <w:rPr>
            <w:rStyle w:val="Hypertextovodkaz"/>
          </w:rPr>
          <w:t>Životní prostředí</w:t>
        </w:r>
        <w:r w:rsidR="008F1A03">
          <w:rPr>
            <w:noProof/>
            <w:webHidden/>
          </w:rPr>
          <w:tab/>
        </w:r>
        <w:r w:rsidR="008F1A03">
          <w:rPr>
            <w:noProof/>
            <w:webHidden/>
          </w:rPr>
          <w:fldChar w:fldCharType="begin"/>
        </w:r>
        <w:r w:rsidR="008F1A03">
          <w:rPr>
            <w:noProof/>
            <w:webHidden/>
          </w:rPr>
          <w:instrText xml:space="preserve"> PAGEREF _Toc61525901 \h </w:instrText>
        </w:r>
        <w:r w:rsidR="008F1A03">
          <w:rPr>
            <w:noProof/>
            <w:webHidden/>
          </w:rPr>
        </w:r>
        <w:r w:rsidR="008F1A03">
          <w:rPr>
            <w:noProof/>
            <w:webHidden/>
          </w:rPr>
          <w:fldChar w:fldCharType="separate"/>
        </w:r>
        <w:r w:rsidR="008F1A03">
          <w:rPr>
            <w:noProof/>
            <w:webHidden/>
          </w:rPr>
          <w:t>8</w:t>
        </w:r>
        <w:r w:rsidR="008F1A03">
          <w:rPr>
            <w:noProof/>
            <w:webHidden/>
          </w:rPr>
          <w:fldChar w:fldCharType="end"/>
        </w:r>
      </w:hyperlink>
    </w:p>
    <w:p w:rsidR="008F1A03" w:rsidRDefault="007871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25902" w:history="1">
        <w:r w:rsidR="008F1A03" w:rsidRPr="002D0F86">
          <w:rPr>
            <w:rStyle w:val="Hypertextovodkaz"/>
          </w:rPr>
          <w:t>5.</w:t>
        </w:r>
        <w:r w:rsidR="008F1A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F1A03" w:rsidRPr="002D0F86">
          <w:rPr>
            <w:rStyle w:val="Hypertextovodkaz"/>
          </w:rPr>
          <w:t>SOUVISEJÍCÍ DOKUMENTY A PŘEDPISY</w:t>
        </w:r>
        <w:r w:rsidR="008F1A03">
          <w:rPr>
            <w:noProof/>
            <w:webHidden/>
          </w:rPr>
          <w:tab/>
        </w:r>
        <w:r w:rsidR="008F1A03">
          <w:rPr>
            <w:noProof/>
            <w:webHidden/>
          </w:rPr>
          <w:fldChar w:fldCharType="begin"/>
        </w:r>
        <w:r w:rsidR="008F1A03">
          <w:rPr>
            <w:noProof/>
            <w:webHidden/>
          </w:rPr>
          <w:instrText xml:space="preserve"> PAGEREF _Toc61525902 \h </w:instrText>
        </w:r>
        <w:r w:rsidR="008F1A03">
          <w:rPr>
            <w:noProof/>
            <w:webHidden/>
          </w:rPr>
        </w:r>
        <w:r w:rsidR="008F1A03">
          <w:rPr>
            <w:noProof/>
            <w:webHidden/>
          </w:rPr>
          <w:fldChar w:fldCharType="separate"/>
        </w:r>
        <w:r w:rsidR="008F1A03">
          <w:rPr>
            <w:noProof/>
            <w:webHidden/>
          </w:rPr>
          <w:t>8</w:t>
        </w:r>
        <w:r w:rsidR="008F1A03">
          <w:rPr>
            <w:noProof/>
            <w:webHidden/>
          </w:rPr>
          <w:fldChar w:fldCharType="end"/>
        </w:r>
      </w:hyperlink>
    </w:p>
    <w:p w:rsidR="008F1A03" w:rsidRDefault="007871D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25903" w:history="1">
        <w:r w:rsidR="008F1A03" w:rsidRPr="002D0F86">
          <w:rPr>
            <w:rStyle w:val="Hypertextovodkaz"/>
          </w:rPr>
          <w:t>6.</w:t>
        </w:r>
        <w:r w:rsidR="008F1A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F1A03" w:rsidRPr="002D0F86">
          <w:rPr>
            <w:rStyle w:val="Hypertextovodkaz"/>
          </w:rPr>
          <w:t>PŘÍLOHY</w:t>
        </w:r>
        <w:r w:rsidR="008F1A03">
          <w:rPr>
            <w:noProof/>
            <w:webHidden/>
          </w:rPr>
          <w:tab/>
        </w:r>
        <w:r w:rsidR="008F1A03">
          <w:rPr>
            <w:noProof/>
            <w:webHidden/>
          </w:rPr>
          <w:fldChar w:fldCharType="begin"/>
        </w:r>
        <w:r w:rsidR="008F1A03">
          <w:rPr>
            <w:noProof/>
            <w:webHidden/>
          </w:rPr>
          <w:instrText xml:space="preserve"> PAGEREF _Toc61525903 \h </w:instrText>
        </w:r>
        <w:r w:rsidR="008F1A03">
          <w:rPr>
            <w:noProof/>
            <w:webHidden/>
          </w:rPr>
        </w:r>
        <w:r w:rsidR="008F1A03">
          <w:rPr>
            <w:noProof/>
            <w:webHidden/>
          </w:rPr>
          <w:fldChar w:fldCharType="separate"/>
        </w:r>
        <w:r w:rsidR="008F1A03">
          <w:rPr>
            <w:noProof/>
            <w:webHidden/>
          </w:rPr>
          <w:t>8</w:t>
        </w:r>
        <w:r w:rsidR="008F1A03">
          <w:rPr>
            <w:noProof/>
            <w:webHidden/>
          </w:rPr>
          <w:fldChar w:fldCharType="end"/>
        </w:r>
      </w:hyperlink>
    </w:p>
    <w:p w:rsidR="00E725BB" w:rsidRDefault="00BD7E91" w:rsidP="008D03B9">
      <w:r>
        <w:fldChar w:fldCharType="end"/>
      </w:r>
    </w:p>
    <w:p w:rsidR="00AD0C7B" w:rsidRDefault="00AD0C7B" w:rsidP="00E725BB">
      <w:pPr>
        <w:pStyle w:val="Nadpisbezsl1-1"/>
        <w:outlineLvl w:val="0"/>
      </w:pPr>
      <w:bookmarkStart w:id="1" w:name="_Toc61525873"/>
      <w:r>
        <w:t>SEZNAM ZKRATEK</w:t>
      </w:r>
      <w:bookmarkEnd w:id="1"/>
      <w:r w:rsidR="0076790E">
        <w:t xml:space="preserve"> </w:t>
      </w:r>
    </w:p>
    <w:p w:rsidR="00E725BB" w:rsidRPr="003B5AAE" w:rsidRDefault="00E725BB" w:rsidP="00E725BB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46617" w:rsidP="00E725BB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46617" w:rsidP="00E725BB">
            <w:pPr>
              <w:pStyle w:val="Zkratky2"/>
            </w:pPr>
            <w:r>
              <w:t>Správa železniční dopravní cesty, státní organizace</w:t>
            </w: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280C98" w:rsidRPr="00280C98" w:rsidRDefault="00280C98" w:rsidP="00F31230">
      <w:pPr>
        <w:pStyle w:val="Nadpis2-1"/>
      </w:pPr>
      <w:bookmarkStart w:id="2" w:name="_Toc61525874"/>
      <w:bookmarkStart w:id="3" w:name="_Toc389559699"/>
      <w:bookmarkStart w:id="4" w:name="_Toc397429847"/>
      <w:bookmarkStart w:id="5" w:name="_Ref433028040"/>
      <w:bookmarkStart w:id="6" w:name="_Toc1048197"/>
      <w:r w:rsidRPr="00280C98">
        <w:lastRenderedPageBreak/>
        <w:t>SPECIFIKACE PŘEDMĚTU DÍLA</w:t>
      </w:r>
      <w:bookmarkEnd w:id="2"/>
    </w:p>
    <w:p w:rsidR="00280C98" w:rsidRPr="00280C98" w:rsidRDefault="00280C98" w:rsidP="00280C98">
      <w:pPr>
        <w:pStyle w:val="Nadpis2-2"/>
      </w:pPr>
      <w:bookmarkStart w:id="7" w:name="_Toc61525875"/>
      <w:r w:rsidRPr="00280C98">
        <w:t>Předmět zadání</w:t>
      </w:r>
      <w:bookmarkEnd w:id="7"/>
    </w:p>
    <w:p w:rsidR="00AD20BF" w:rsidRPr="00DA511F" w:rsidRDefault="00163C16" w:rsidP="00DA511F">
      <w:pPr>
        <w:pStyle w:val="Text2-1"/>
        <w:rPr>
          <w:b/>
          <w:bCs/>
        </w:rPr>
      </w:pPr>
      <w:r w:rsidRPr="00163C16">
        <w:t xml:space="preserve">Předmětem díla je zpracování </w:t>
      </w:r>
      <w:r w:rsidR="00662A15">
        <w:t>a</w:t>
      </w:r>
      <w:r w:rsidR="00DA511F">
        <w:t>ktualizace</w:t>
      </w:r>
      <w:r w:rsidRPr="00163C16">
        <w:t xml:space="preserve"> </w:t>
      </w:r>
      <w:r w:rsidR="00662A15">
        <w:t xml:space="preserve">a dopracování </w:t>
      </w:r>
      <w:r w:rsidR="00AD20BF">
        <w:t>D</w:t>
      </w:r>
      <w:r w:rsidR="00DA511F">
        <w:t>okumentace pro územní řízení</w:t>
      </w:r>
      <w:r w:rsidRPr="00163C16">
        <w:t xml:space="preserve"> stavby „</w:t>
      </w:r>
      <w:r w:rsidR="00DA511F" w:rsidRPr="00DA511F">
        <w:rPr>
          <w:b/>
          <w:bCs/>
        </w:rPr>
        <w:t xml:space="preserve">Modernizace trati Brno-Přerov, </w:t>
      </w:r>
      <w:r w:rsidR="00DE429A">
        <w:rPr>
          <w:b/>
          <w:bCs/>
        </w:rPr>
        <w:t>3</w:t>
      </w:r>
      <w:r w:rsidR="00DA511F" w:rsidRPr="00DA511F">
        <w:rPr>
          <w:b/>
          <w:bCs/>
        </w:rPr>
        <w:t xml:space="preserve">. stavba </w:t>
      </w:r>
      <w:r w:rsidR="00DE429A">
        <w:rPr>
          <w:b/>
          <w:bCs/>
        </w:rPr>
        <w:t>Vyškov</w:t>
      </w:r>
      <w:r w:rsidR="00DA511F" w:rsidRPr="00DA511F">
        <w:rPr>
          <w:b/>
          <w:bCs/>
        </w:rPr>
        <w:t xml:space="preserve"> - </w:t>
      </w:r>
      <w:r w:rsidR="00DE429A">
        <w:rPr>
          <w:b/>
          <w:bCs/>
        </w:rPr>
        <w:t>Nezamyslice</w:t>
      </w:r>
      <w:r w:rsidRPr="00163C16">
        <w:t xml:space="preserve">“. </w:t>
      </w:r>
    </w:p>
    <w:p w:rsidR="006A070B" w:rsidRDefault="006A070B" w:rsidP="00636B99">
      <w:pPr>
        <w:pStyle w:val="Text2-1"/>
      </w:pPr>
      <w:r>
        <w:rPr>
          <w:b/>
        </w:rPr>
        <w:t>Součástí Díla je také z</w:t>
      </w:r>
      <w:r w:rsidRPr="00770A17">
        <w:rPr>
          <w:b/>
        </w:rPr>
        <w:t>pracování a podání žádosti</w:t>
      </w:r>
      <w:r w:rsidRPr="00770A17">
        <w:t xml:space="preserve"> </w:t>
      </w:r>
      <w:r w:rsidRPr="00770A17">
        <w:rPr>
          <w:b/>
        </w:rPr>
        <w:t>o vydání územního rozhodnutí</w:t>
      </w:r>
      <w:r w:rsidRPr="00770A17">
        <w:t xml:space="preserve"> dle zákona č. 183/2006 Sb. o územním plánování a stavebním řádu (stavební zákon), v platném znění, jehož výsledkem bude vydání územního rozhodnutí, územního souhlasu nebo</w:t>
      </w:r>
      <w:r w:rsidRPr="00BF58D1">
        <w:t xml:space="preserve"> závazného stanoviska orgánu územního plánování</w:t>
      </w:r>
      <w:r>
        <w:t>.</w:t>
      </w:r>
      <w:r w:rsidRPr="00BF58D1">
        <w:t xml:space="preserve"> </w:t>
      </w:r>
      <w:r w:rsidRPr="007A61B2">
        <w:t>Zhotovitel bude spolupracovat při vydání příslušných rozhodnutí do nabytí jejich právní moci</w:t>
      </w:r>
      <w:r>
        <w:t xml:space="preserve"> (</w:t>
      </w:r>
      <w:r w:rsidRPr="002C52E2">
        <w:t xml:space="preserve">povinnost </w:t>
      </w:r>
      <w:r>
        <w:t>Z</w:t>
      </w:r>
      <w:r w:rsidRPr="002C52E2">
        <w:t>hotovitele doplnit v rámci předmětného řízení podklady nebo odstranit vady, pro něž by bylo zahájené řízení později přerušeno</w:t>
      </w:r>
      <w:r>
        <w:t>)</w:t>
      </w:r>
      <w:r w:rsidRPr="00BF58D1">
        <w:t>.</w:t>
      </w:r>
    </w:p>
    <w:p w:rsidR="0079140E" w:rsidRDefault="00636B99" w:rsidP="00636B99">
      <w:pPr>
        <w:pStyle w:val="Text2-1"/>
      </w:pPr>
      <w:r w:rsidRPr="00163C16">
        <w:t xml:space="preserve">Obsah a členění Dokumentace </w:t>
      </w:r>
      <w:r w:rsidR="006A070B">
        <w:t>ve stupni DUR</w:t>
      </w:r>
      <w:r w:rsidRPr="00163C16">
        <w:t xml:space="preserve"> musí re</w:t>
      </w:r>
      <w:r w:rsidR="008F1A03">
        <w:t>spektovat požadavky na rozsah a </w:t>
      </w:r>
      <w:r w:rsidRPr="00163C16">
        <w:t>obsah dokumentace pro vydání rozhodnutí o umístění stavby dráhy dle přílohy č. 3 vyhlášky č. 499/2006 Sb. o dokumentaci staveb, v platném znění, přičemž nad rámec požadavků vyhlášky tato dokumentace bude obsahovat všechny části definované přílohou č. 1 Směrnice GŘ č. 11/2006 Dokumentace pro přípravu staveb na železničních drahách celostátních a regionálních (dále jen „Směrnice GŘ č.</w:t>
      </w:r>
      <w:r>
        <w:t> </w:t>
      </w:r>
      <w:r w:rsidRPr="00163C16">
        <w:t>11/2006“)</w:t>
      </w:r>
      <w:r>
        <w:t xml:space="preserve">. </w:t>
      </w:r>
    </w:p>
    <w:p w:rsidR="00636B99" w:rsidRDefault="0079140E" w:rsidP="0079140E">
      <w:pPr>
        <w:pStyle w:val="Text2-1"/>
      </w:pPr>
      <w:r w:rsidRPr="0079140E">
        <w:t xml:space="preserve">Z důvodu urychlení výstavby a potřeby pro související stavby bude návrh TNS Nezamyslice včetně všech nezbytných stavebních objektů řešen jako samostatná část. Z tohoto důvodu bude pro TNS Nezamyslice zpracována samostatná dokumentace podle vyhlášky č. 499/2006 Sb., o dokumentaci staveb ve znění pozdějších předpisů, samostatná dokladová část a samostatná geodetická dokumentace. </w:t>
      </w:r>
      <w:r w:rsidR="00636B99">
        <w:t xml:space="preserve"> </w:t>
      </w:r>
    </w:p>
    <w:p w:rsidR="006A070B" w:rsidRDefault="006A070B" w:rsidP="006A070B">
      <w:pPr>
        <w:pStyle w:val="Text2-1"/>
      </w:pPr>
      <w:r w:rsidRPr="00AF4FD5">
        <w:t>Součástí plnění je i zajištění geodetické dok</w:t>
      </w:r>
      <w:r>
        <w:t>umentace stavby, geodetických a </w:t>
      </w:r>
      <w:r w:rsidRPr="00AF4FD5">
        <w:t xml:space="preserve">mapových podkladů, </w:t>
      </w:r>
      <w:r w:rsidRPr="00474234">
        <w:t>zaji</w:t>
      </w:r>
      <w:r>
        <w:t xml:space="preserve">štění </w:t>
      </w:r>
      <w:r w:rsidRPr="00474234">
        <w:t>zpracování veškerých potřebných průzkumů (inženýrskogeologický</w:t>
      </w:r>
      <w:r>
        <w:t xml:space="preserve">, </w:t>
      </w:r>
      <w:r w:rsidRPr="00474234">
        <w:t>geotechnický, stavebně technický</w:t>
      </w:r>
      <w:r>
        <w:t>, korozní</w:t>
      </w:r>
      <w:r w:rsidRPr="00474234">
        <w:t xml:space="preserve"> atd.) </w:t>
      </w:r>
      <w:r w:rsidRPr="00AF4FD5">
        <w:t>nezbytných k návrhu technického řešení</w:t>
      </w:r>
      <w:r w:rsidRPr="00474234">
        <w:t xml:space="preserve">.  </w:t>
      </w:r>
    </w:p>
    <w:p w:rsidR="006A070B" w:rsidRPr="00280C98" w:rsidRDefault="006A070B" w:rsidP="006A070B">
      <w:pPr>
        <w:pStyle w:val="Text2-1"/>
      </w:pPr>
      <w:r>
        <w:t xml:space="preserve">Součástí těchto ZTP jsou dokumenty </w:t>
      </w:r>
      <w:r w:rsidRPr="00186D49">
        <w:t>„Manuál struktury a popisu dokumentace“ (viz</w:t>
      </w:r>
      <w:r>
        <w:t> </w:t>
      </w:r>
      <w:r w:rsidRPr="00186D49">
        <w:t xml:space="preserve">Příloha </w:t>
      </w:r>
      <w:r>
        <w:fldChar w:fldCharType="begin"/>
      </w:r>
      <w:r>
        <w:instrText xml:space="preserve"> REF _Ref46488852 \r \h </w:instrText>
      </w:r>
      <w:r>
        <w:fldChar w:fldCharType="separate"/>
      </w:r>
      <w:r>
        <w:t>6.1.5</w:t>
      </w:r>
      <w:r>
        <w:fldChar w:fldCharType="end"/>
      </w:r>
      <w:r w:rsidRPr="00186D49">
        <w:t xml:space="preserve">) a „Vzory Popisového pole a Seznamu“ (viz Příloha </w:t>
      </w:r>
      <w:r>
        <w:fldChar w:fldCharType="begin"/>
      </w:r>
      <w:r>
        <w:instrText xml:space="preserve"> REF _Ref46488861 \r \h </w:instrText>
      </w:r>
      <w:r>
        <w:fldChar w:fldCharType="separate"/>
      </w:r>
      <w:r>
        <w:t>6.1.6</w:t>
      </w:r>
      <w:r>
        <w:fldChar w:fldCharType="end"/>
      </w:r>
      <w:r w:rsidRPr="00186D49">
        <w:t>)</w:t>
      </w:r>
      <w:r>
        <w:t>, které popisují o</w:t>
      </w:r>
      <w:r w:rsidRPr="00186D49">
        <w:t>značení dokumentace, struktur</w:t>
      </w:r>
      <w:r>
        <w:t>u</w:t>
      </w:r>
      <w:r w:rsidRPr="00186D49">
        <w:t xml:space="preserve"> objektové skladby, včetně grafické úpravy Popisového pole</w:t>
      </w:r>
      <w:r>
        <w:t>.</w:t>
      </w:r>
      <w:r w:rsidRPr="00186D49">
        <w:t xml:space="preserve"> </w:t>
      </w:r>
    </w:p>
    <w:p w:rsidR="00280C98" w:rsidRPr="00280C98" w:rsidRDefault="00280C98" w:rsidP="00F31230">
      <w:pPr>
        <w:pStyle w:val="Nadpis2-2"/>
      </w:pPr>
      <w:bookmarkStart w:id="8" w:name="_Toc61525843"/>
      <w:bookmarkStart w:id="9" w:name="_Toc61525876"/>
      <w:bookmarkStart w:id="10" w:name="_Toc61525844"/>
      <w:bookmarkStart w:id="11" w:name="_Toc61525877"/>
      <w:bookmarkStart w:id="12" w:name="_Toc61525878"/>
      <w:bookmarkEnd w:id="8"/>
      <w:bookmarkEnd w:id="9"/>
      <w:bookmarkEnd w:id="10"/>
      <w:bookmarkEnd w:id="11"/>
      <w:r w:rsidRPr="00280C98">
        <w:t>Hlavní cíle stavby</w:t>
      </w:r>
      <w:bookmarkEnd w:id="12"/>
    </w:p>
    <w:p w:rsidR="00280C98" w:rsidRPr="00280C98" w:rsidRDefault="008E5582" w:rsidP="00F31230">
      <w:pPr>
        <w:pStyle w:val="Text2-1"/>
      </w:pPr>
      <w:r w:rsidRPr="008E5582">
        <w:t xml:space="preserve">Cílem stavby je plné zdvoukolejnění a celková rekonstrukce tratě v délce cca </w:t>
      </w:r>
      <w:r w:rsidR="00AF0996">
        <w:t>16,5</w:t>
      </w:r>
      <w:r w:rsidRPr="008E5582">
        <w:t xml:space="preserve"> km. Celá trať je nově navržena na návrhovou rychlost 200 km/h, které bylo dosaženo díky rozsáhlým přeložkám. Na těchto přeložkác</w:t>
      </w:r>
      <w:r w:rsidR="00AF0996">
        <w:t>h dojde mimo jiné k vybudování 2 nových tunelů</w:t>
      </w:r>
      <w:r w:rsidRPr="008E5582">
        <w:t xml:space="preserve"> </w:t>
      </w:r>
      <w:r w:rsidR="00AF0996">
        <w:t xml:space="preserve">a </w:t>
      </w:r>
      <w:r w:rsidRPr="008E5582">
        <w:t>dále také nových rozsáhlých mostních objektů, nejdelší most je délky 535m. V rámci stavby bud</w:t>
      </w:r>
      <w:r w:rsidR="006A070B">
        <w:t xml:space="preserve">ou </w:t>
      </w:r>
      <w:r w:rsidRPr="008E5582">
        <w:t>rekonstruován</w:t>
      </w:r>
      <w:r w:rsidR="006A070B">
        <w:t>y</w:t>
      </w:r>
      <w:r w:rsidRPr="008E5582">
        <w:t xml:space="preserve"> </w:t>
      </w:r>
      <w:r w:rsidR="0079140E">
        <w:t>dvě</w:t>
      </w:r>
      <w:r w:rsidRPr="008E5582">
        <w:t xml:space="preserve"> železniční stanic</w:t>
      </w:r>
      <w:r w:rsidR="006A070B">
        <w:t>e</w:t>
      </w:r>
      <w:r w:rsidRPr="008E5582">
        <w:t xml:space="preserve"> a </w:t>
      </w:r>
      <w:r w:rsidR="0079140E">
        <w:t xml:space="preserve">jedna </w:t>
      </w:r>
      <w:r w:rsidR="0079140E" w:rsidRPr="008E5582">
        <w:t>nov</w:t>
      </w:r>
      <w:r w:rsidR="0079140E">
        <w:t>á</w:t>
      </w:r>
      <w:r w:rsidR="0079140E" w:rsidRPr="008E5582">
        <w:t xml:space="preserve"> </w:t>
      </w:r>
      <w:r w:rsidRPr="008E5582">
        <w:t>železniční zastávk</w:t>
      </w:r>
      <w:r w:rsidR="0079140E">
        <w:t>a</w:t>
      </w:r>
      <w:r w:rsidRPr="008E5582">
        <w:t xml:space="preserve"> jako náhrada za železniční stanice. Ve všech stanicích a zastávkách bude nově zajištěn bezbariérový přístup na všechna nástupiště. Na trati bude instalováno nejmodernější zabezpečovací zařízení, doplněné vlakovým zabezpečovačem ETCS. Součástí stavby je také odstranění všech úrovňových přejezdů a jejich nahrazení mimoúrovňovými kříženími tedy podjezdy a nadjezdy. Součástí stavby je také vybudování nových trakčních napájecích stanic a plánovaný posun styku napájecích soustav k Přerovu.</w:t>
      </w:r>
    </w:p>
    <w:p w:rsidR="00280C98" w:rsidRPr="00280C98" w:rsidRDefault="00280C98" w:rsidP="00F31230">
      <w:pPr>
        <w:pStyle w:val="Nadpis2-2"/>
      </w:pPr>
      <w:bookmarkStart w:id="13" w:name="_Toc61525879"/>
      <w:r w:rsidRPr="00280C98">
        <w:t>Místo stavby</w:t>
      </w:r>
      <w:bookmarkEnd w:id="13"/>
      <w:r w:rsidRPr="00280C98">
        <w:t xml:space="preserve"> </w:t>
      </w:r>
    </w:p>
    <w:p w:rsidR="006241C7" w:rsidRPr="006241C7" w:rsidRDefault="000B4767" w:rsidP="00662A15">
      <w:pPr>
        <w:pStyle w:val="Text2-1"/>
      </w:pPr>
      <w:r w:rsidRPr="000B4767">
        <w:t xml:space="preserve">Místem stavby je </w:t>
      </w:r>
      <w:r>
        <w:t>traťový úsek Vyškov na Moravě</w:t>
      </w:r>
      <w:r w:rsidR="00E82AD9">
        <w:t xml:space="preserve"> - Nezamyslice</w:t>
      </w:r>
      <w:r w:rsidRPr="000B4767">
        <w:t>, nacházející se na katastr</w:t>
      </w:r>
      <w:r>
        <w:t>álních územích</w:t>
      </w:r>
      <w:r w:rsidRPr="000B4767">
        <w:t xml:space="preserve"> </w:t>
      </w:r>
      <w:r w:rsidR="006241C7">
        <w:t>Vyškov</w:t>
      </w:r>
      <w:r w:rsidR="00E82AD9">
        <w:t>, Dědice u Vyškova, Pustiměř, Křižanovice u Vyškova, Heroltice, Hoštice, Ivanovice na Hané, Chvalkovice na Hané, Dřevnovice, Nezamyslice</w:t>
      </w:r>
      <w:r>
        <w:t xml:space="preserve"> </w:t>
      </w:r>
      <w:r w:rsidR="00E82AD9">
        <w:t xml:space="preserve">a Víceměřice </w:t>
      </w:r>
      <w:r w:rsidRPr="000B4767">
        <w:t>v</w:t>
      </w:r>
      <w:r w:rsidR="00E82AD9">
        <w:t> </w:t>
      </w:r>
      <w:r w:rsidRPr="000B4767">
        <w:t>okrese</w:t>
      </w:r>
      <w:r>
        <w:t>ch</w:t>
      </w:r>
      <w:r w:rsidR="00E82AD9">
        <w:t xml:space="preserve"> </w:t>
      </w:r>
      <w:r w:rsidR="006241C7">
        <w:t>Vyškov</w:t>
      </w:r>
      <w:r w:rsidR="00E82AD9">
        <w:t xml:space="preserve"> a Prostějov </w:t>
      </w:r>
      <w:r w:rsidRPr="000B4767">
        <w:t xml:space="preserve">v </w:t>
      </w:r>
      <w:r w:rsidR="006241C7">
        <w:t>Jihomoravském</w:t>
      </w:r>
      <w:r w:rsidRPr="000B4767">
        <w:t xml:space="preserve"> </w:t>
      </w:r>
      <w:r w:rsidR="00E82AD9">
        <w:t xml:space="preserve">a Olomouckém </w:t>
      </w:r>
      <w:r w:rsidRPr="000B4767">
        <w:t xml:space="preserve">kraji. Předpokládaný začátek rekonstrukce </w:t>
      </w:r>
      <w:r w:rsidR="006241C7">
        <w:t xml:space="preserve">trati </w:t>
      </w:r>
      <w:r w:rsidRPr="000B4767">
        <w:t xml:space="preserve">je cca v km </w:t>
      </w:r>
      <w:r w:rsidR="00E34B20">
        <w:t>47</w:t>
      </w:r>
      <w:r w:rsidRPr="000B4767">
        <w:t>,</w:t>
      </w:r>
      <w:r w:rsidR="00E34B20">
        <w:t>350</w:t>
      </w:r>
      <w:r w:rsidR="006241C7">
        <w:t xml:space="preserve"> a konec úseku cca v km </w:t>
      </w:r>
      <w:r w:rsidR="00E34B20">
        <w:t>62</w:t>
      </w:r>
      <w:r w:rsidR="006241C7">
        <w:t>,</w:t>
      </w:r>
      <w:r w:rsidR="00E34B20">
        <w:t>193</w:t>
      </w:r>
      <w:r w:rsidR="006241C7">
        <w:t>.</w:t>
      </w:r>
    </w:p>
    <w:p w:rsidR="00280C98" w:rsidRPr="00280C98" w:rsidRDefault="006241C7" w:rsidP="00662A15">
      <w:pPr>
        <w:pStyle w:val="Text2-1"/>
      </w:pPr>
      <w:r>
        <w:lastRenderedPageBreak/>
        <w:t xml:space="preserve">Stávající železniční stanice spadá </w:t>
      </w:r>
      <w:r w:rsidR="00E82AD9">
        <w:t xml:space="preserve">částečně </w:t>
      </w:r>
      <w:r>
        <w:t>do působnosti Oblastního ředitelství v</w:t>
      </w:r>
      <w:r w:rsidR="00E82AD9">
        <w:t> </w:t>
      </w:r>
      <w:r>
        <w:t>Brně</w:t>
      </w:r>
      <w:r w:rsidR="00E82AD9">
        <w:t xml:space="preserve"> a</w:t>
      </w:r>
      <w:r w:rsidR="008F1A03">
        <w:t> </w:t>
      </w:r>
      <w:r w:rsidR="00E82AD9">
        <w:t>částečně do oblastního ředitelství v Olomouci</w:t>
      </w:r>
      <w:r>
        <w:t xml:space="preserve">. </w:t>
      </w:r>
    </w:p>
    <w:tbl>
      <w:tblPr>
        <w:tblStyle w:val="Mkatabulky"/>
        <w:tblW w:w="8080" w:type="dxa"/>
        <w:tblInd w:w="788" w:type="dxa"/>
        <w:tblBorders>
          <w:top w:val="single" w:sz="2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single" w:sz="2" w:space="0" w:color="auto"/>
        </w:tblBorders>
        <w:tblLook w:val="04E0" w:firstRow="1" w:lastRow="1" w:firstColumn="1" w:lastColumn="0" w:noHBand="0" w:noVBand="1"/>
      </w:tblPr>
      <w:tblGrid>
        <w:gridCol w:w="4536"/>
        <w:gridCol w:w="3544"/>
      </w:tblGrid>
      <w:tr w:rsidR="00F31230" w:rsidRPr="005A2CE9" w:rsidTr="003D6667">
        <w:tc>
          <w:tcPr>
            <w:tcW w:w="4536" w:type="dxa"/>
            <w:tcBorders>
              <w:bottom w:val="single" w:sz="2" w:space="0" w:color="auto"/>
            </w:tcBorders>
            <w:shd w:val="clear" w:color="auto" w:fill="auto"/>
          </w:tcPr>
          <w:p w:rsidR="00F31230" w:rsidRPr="005A2CE9" w:rsidRDefault="00F31230" w:rsidP="00306A7B">
            <w:pPr>
              <w:pStyle w:val="Tabulka"/>
            </w:pPr>
            <w:r w:rsidRPr="005A2CE9">
              <w:t>Kategorie dráhy podle zákona č. 266/1994 Sb.</w:t>
            </w:r>
          </w:p>
        </w:tc>
        <w:tc>
          <w:tcPr>
            <w:tcW w:w="3544" w:type="dxa"/>
            <w:tcBorders>
              <w:bottom w:val="single" w:sz="2" w:space="0" w:color="auto"/>
            </w:tcBorders>
            <w:shd w:val="clear" w:color="auto" w:fill="auto"/>
          </w:tcPr>
          <w:p w:rsidR="00F31230" w:rsidRPr="00306A7B" w:rsidRDefault="008E5582" w:rsidP="00306A7B">
            <w:pPr>
              <w:pStyle w:val="Tabulka"/>
            </w:pPr>
            <w:r>
              <w:t>Dráha celostátní</w:t>
            </w:r>
          </w:p>
        </w:tc>
      </w:tr>
      <w:tr w:rsidR="00F31230" w:rsidRPr="005A2CE9" w:rsidTr="003D6667">
        <w:tc>
          <w:tcPr>
            <w:tcW w:w="4536" w:type="dxa"/>
            <w:tcBorders>
              <w:top w:val="single" w:sz="2" w:space="0" w:color="auto"/>
            </w:tcBorders>
          </w:tcPr>
          <w:p w:rsidR="00F31230" w:rsidRPr="005A2CE9" w:rsidRDefault="00F31230" w:rsidP="00306A7B">
            <w:pPr>
              <w:pStyle w:val="Tabulka"/>
            </w:pPr>
            <w:r w:rsidRPr="005A2CE9">
              <w:t>Kategorie dráhy podle TSI INF</w:t>
            </w:r>
          </w:p>
        </w:tc>
        <w:tc>
          <w:tcPr>
            <w:tcW w:w="3544" w:type="dxa"/>
            <w:tcBorders>
              <w:top w:val="single" w:sz="2" w:space="0" w:color="auto"/>
            </w:tcBorders>
          </w:tcPr>
          <w:p w:rsidR="00F31230" w:rsidRPr="00306A7B" w:rsidRDefault="007D30AA" w:rsidP="00306A7B">
            <w:pPr>
              <w:pStyle w:val="Tabulka"/>
            </w:pPr>
            <w:r>
              <w:t>P3 F2</w:t>
            </w:r>
          </w:p>
        </w:tc>
      </w:tr>
      <w:tr w:rsidR="00F31230" w:rsidRPr="005A2CE9" w:rsidTr="003D6667">
        <w:tc>
          <w:tcPr>
            <w:tcW w:w="4536" w:type="dxa"/>
          </w:tcPr>
          <w:p w:rsidR="00F31230" w:rsidRPr="005A2CE9" w:rsidRDefault="00F31230" w:rsidP="00306A7B">
            <w:pPr>
              <w:pStyle w:val="Tabulka"/>
            </w:pPr>
            <w:r w:rsidRPr="005A2CE9">
              <w:t>Součást sítě TEN-T</w:t>
            </w:r>
          </w:p>
        </w:tc>
        <w:tc>
          <w:tcPr>
            <w:tcW w:w="3544" w:type="dxa"/>
          </w:tcPr>
          <w:p w:rsidR="00F31230" w:rsidRPr="00306A7B" w:rsidRDefault="008E5582" w:rsidP="008E5582">
            <w:pPr>
              <w:pStyle w:val="Tabulka"/>
            </w:pPr>
            <w:r>
              <w:t>ANO</w:t>
            </w:r>
          </w:p>
        </w:tc>
      </w:tr>
      <w:tr w:rsidR="00F31230" w:rsidRPr="005A2CE9" w:rsidTr="003D6667">
        <w:tc>
          <w:tcPr>
            <w:tcW w:w="4536" w:type="dxa"/>
          </w:tcPr>
          <w:p w:rsidR="00F31230" w:rsidRPr="005A2CE9" w:rsidRDefault="00F31230" w:rsidP="00306A7B">
            <w:pPr>
              <w:pStyle w:val="Tabulka"/>
            </w:pPr>
            <w:r w:rsidRPr="005A2CE9">
              <w:t>Číslo trati podle Prohlášení o dráze</w:t>
            </w:r>
          </w:p>
        </w:tc>
        <w:tc>
          <w:tcPr>
            <w:tcW w:w="3544" w:type="dxa"/>
          </w:tcPr>
          <w:p w:rsidR="00F31230" w:rsidRPr="00306A7B" w:rsidRDefault="00E82AD9" w:rsidP="00E82AD9">
            <w:pPr>
              <w:pStyle w:val="Tabulka"/>
            </w:pPr>
            <w:r>
              <w:t>752 00</w:t>
            </w:r>
          </w:p>
        </w:tc>
      </w:tr>
      <w:tr w:rsidR="00F31230" w:rsidRPr="005A2CE9" w:rsidTr="003D6667">
        <w:tc>
          <w:tcPr>
            <w:tcW w:w="4536" w:type="dxa"/>
            <w:tcBorders>
              <w:bottom w:val="single" w:sz="2" w:space="0" w:color="auto"/>
            </w:tcBorders>
          </w:tcPr>
          <w:p w:rsidR="00F31230" w:rsidRPr="005A2CE9" w:rsidRDefault="00F31230" w:rsidP="00306A7B">
            <w:pPr>
              <w:pStyle w:val="Tabulka"/>
            </w:pPr>
            <w:r w:rsidRPr="005A2CE9">
              <w:t>Číslo trati podle nákresného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31230" w:rsidRPr="00306A7B" w:rsidRDefault="00E82AD9" w:rsidP="00306A7B">
            <w:pPr>
              <w:pStyle w:val="Tabulka"/>
            </w:pPr>
            <w:r>
              <w:t>315</w:t>
            </w:r>
          </w:p>
        </w:tc>
      </w:tr>
      <w:tr w:rsidR="00F31230" w:rsidRPr="005A2CE9" w:rsidTr="003D6667">
        <w:tc>
          <w:tcPr>
            <w:tcW w:w="4536" w:type="dxa"/>
            <w:tcBorders>
              <w:bottom w:val="single" w:sz="2" w:space="0" w:color="auto"/>
            </w:tcBorders>
          </w:tcPr>
          <w:p w:rsidR="00F31230" w:rsidRPr="005A2CE9" w:rsidRDefault="00F31230" w:rsidP="00306A7B">
            <w:pPr>
              <w:pStyle w:val="Tabulka"/>
            </w:pPr>
            <w:r w:rsidRPr="005A2CE9">
              <w:t>Číslo trati podle knižního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31230" w:rsidRPr="00306A7B" w:rsidRDefault="00E82AD9" w:rsidP="00306A7B">
            <w:pPr>
              <w:pStyle w:val="Tabulka"/>
            </w:pPr>
            <w:r>
              <w:t>300</w:t>
            </w:r>
          </w:p>
        </w:tc>
      </w:tr>
      <w:tr w:rsidR="00F31230" w:rsidRPr="005A2CE9" w:rsidTr="003D6667">
        <w:tc>
          <w:tcPr>
            <w:tcW w:w="4536" w:type="dxa"/>
            <w:tcBorders>
              <w:bottom w:val="single" w:sz="2" w:space="0" w:color="auto"/>
            </w:tcBorders>
          </w:tcPr>
          <w:p w:rsidR="00F31230" w:rsidRPr="005A2CE9" w:rsidRDefault="00F31230" w:rsidP="00306A7B">
            <w:pPr>
              <w:pStyle w:val="Tabulka"/>
            </w:pPr>
            <w:r w:rsidRPr="005A2CE9">
              <w:t>Číslo traťového a definičního úseku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31230" w:rsidRPr="00306A7B" w:rsidRDefault="000B4767" w:rsidP="00306A7B">
            <w:pPr>
              <w:pStyle w:val="Tabulka"/>
            </w:pPr>
            <w:r>
              <w:t>2101, 2305</w:t>
            </w:r>
          </w:p>
        </w:tc>
      </w:tr>
      <w:tr w:rsidR="00F31230" w:rsidRPr="005A2CE9" w:rsidTr="003D6667">
        <w:tc>
          <w:tcPr>
            <w:tcW w:w="4536" w:type="dxa"/>
            <w:tcBorders>
              <w:bottom w:val="single" w:sz="2" w:space="0" w:color="auto"/>
            </w:tcBorders>
          </w:tcPr>
          <w:p w:rsidR="00F31230" w:rsidRPr="005A2CE9" w:rsidRDefault="00F31230" w:rsidP="00306A7B">
            <w:pPr>
              <w:pStyle w:val="Tabulka"/>
            </w:pPr>
            <w:r w:rsidRPr="005A2CE9">
              <w:t>Traťová třída zatížení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31230" w:rsidRPr="00306A7B" w:rsidRDefault="000B4767" w:rsidP="00306A7B">
            <w:pPr>
              <w:pStyle w:val="Tabulka"/>
            </w:pPr>
            <w:r>
              <w:t>C3</w:t>
            </w:r>
          </w:p>
        </w:tc>
      </w:tr>
      <w:tr w:rsidR="00F31230" w:rsidRPr="005A2CE9" w:rsidTr="003D6667">
        <w:tc>
          <w:tcPr>
            <w:tcW w:w="4536" w:type="dxa"/>
            <w:tcBorders>
              <w:bottom w:val="single" w:sz="2" w:space="0" w:color="auto"/>
            </w:tcBorders>
          </w:tcPr>
          <w:p w:rsidR="00F31230" w:rsidRPr="005A2CE9" w:rsidRDefault="00F31230" w:rsidP="00306A7B">
            <w:pPr>
              <w:pStyle w:val="Tabulka"/>
            </w:pPr>
            <w:r w:rsidRPr="005A2CE9">
              <w:t>Maximální traťová rychlost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31230" w:rsidRPr="00306A7B" w:rsidRDefault="006241C7" w:rsidP="00306A7B">
            <w:pPr>
              <w:pStyle w:val="Tabulka"/>
            </w:pPr>
            <w:r>
              <w:t>100km/h</w:t>
            </w:r>
          </w:p>
        </w:tc>
      </w:tr>
      <w:tr w:rsidR="00F31230" w:rsidRPr="005A2CE9" w:rsidTr="003D6667">
        <w:tc>
          <w:tcPr>
            <w:tcW w:w="4536" w:type="dxa"/>
            <w:tcBorders>
              <w:bottom w:val="single" w:sz="2" w:space="0" w:color="auto"/>
            </w:tcBorders>
          </w:tcPr>
          <w:p w:rsidR="00F31230" w:rsidRPr="005A2CE9" w:rsidRDefault="00F31230" w:rsidP="00306A7B">
            <w:pPr>
              <w:pStyle w:val="Tabulka"/>
            </w:pPr>
            <w:r w:rsidRPr="005A2CE9">
              <w:t>Trakční soustava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31230" w:rsidRPr="00306A7B" w:rsidRDefault="006241C7" w:rsidP="00306A7B">
            <w:pPr>
              <w:pStyle w:val="Tabulka"/>
            </w:pPr>
            <w:r w:rsidRPr="006241C7">
              <w:t>25 kV/50 Hz</w:t>
            </w:r>
            <w:r w:rsidR="00E82AD9">
              <w:t>; 3kv</w:t>
            </w:r>
          </w:p>
        </w:tc>
      </w:tr>
      <w:tr w:rsidR="00F31230" w:rsidRPr="005A2CE9" w:rsidTr="003D6667">
        <w:tc>
          <w:tcPr>
            <w:tcW w:w="4536" w:type="dxa"/>
            <w:shd w:val="clear" w:color="auto" w:fill="auto"/>
          </w:tcPr>
          <w:p w:rsidR="00F31230" w:rsidRPr="005A2CE9" w:rsidRDefault="00F31230" w:rsidP="00306A7B">
            <w:pPr>
              <w:pStyle w:val="Tabulka"/>
              <w:rPr>
                <w:b/>
              </w:rPr>
            </w:pPr>
            <w:r w:rsidRPr="005A2CE9">
              <w:t>Počet traťových kolejí</w:t>
            </w:r>
          </w:p>
        </w:tc>
        <w:tc>
          <w:tcPr>
            <w:tcW w:w="3544" w:type="dxa"/>
            <w:shd w:val="clear" w:color="auto" w:fill="auto"/>
          </w:tcPr>
          <w:p w:rsidR="00F31230" w:rsidRPr="00306A7B" w:rsidRDefault="006241C7" w:rsidP="00306A7B">
            <w:pPr>
              <w:pStyle w:val="Tabulka"/>
            </w:pPr>
            <w:r>
              <w:t>1</w:t>
            </w:r>
          </w:p>
        </w:tc>
      </w:tr>
    </w:tbl>
    <w:p w:rsidR="00306A7B" w:rsidRPr="00306A7B" w:rsidRDefault="00306A7B" w:rsidP="006241C7">
      <w:pPr>
        <w:pStyle w:val="Textbezslovn"/>
        <w:ind w:left="0"/>
      </w:pPr>
    </w:p>
    <w:p w:rsidR="00280C98" w:rsidRPr="00280C98" w:rsidRDefault="00280C98" w:rsidP="00F31230">
      <w:pPr>
        <w:pStyle w:val="Nadpis2-1"/>
      </w:pPr>
      <w:bookmarkStart w:id="14" w:name="_Toc61525880"/>
      <w:r w:rsidRPr="00280C98">
        <w:t>PODKLADY PRO ZPRACOVÁNÍ</w:t>
      </w:r>
      <w:bookmarkEnd w:id="14"/>
    </w:p>
    <w:p w:rsidR="00280C98" w:rsidRPr="00280C98" w:rsidRDefault="00280C98" w:rsidP="00F31230">
      <w:pPr>
        <w:pStyle w:val="Nadpis2-2"/>
      </w:pPr>
      <w:bookmarkStart w:id="15" w:name="_Toc61525881"/>
      <w:r w:rsidRPr="00280C98">
        <w:t>Závazné podklady pro zpracování</w:t>
      </w:r>
      <w:bookmarkEnd w:id="15"/>
    </w:p>
    <w:p w:rsidR="00000E57" w:rsidRPr="006A070B" w:rsidRDefault="00000E57" w:rsidP="006A070B">
      <w:pPr>
        <w:pStyle w:val="Text2-1"/>
      </w:pPr>
      <w:r w:rsidRPr="006A070B">
        <w:t xml:space="preserve">Záměr projektu „Modernizace trati Brno-Přerov, </w:t>
      </w:r>
      <w:r w:rsidR="0016131F" w:rsidRPr="006A070B">
        <w:t>3</w:t>
      </w:r>
      <w:r w:rsidRPr="006A070B">
        <w:t xml:space="preserve">. stavba </w:t>
      </w:r>
      <w:r w:rsidR="0016131F" w:rsidRPr="006A070B">
        <w:t>Vyškov</w:t>
      </w:r>
      <w:r w:rsidRPr="006A070B">
        <w:t xml:space="preserve"> – </w:t>
      </w:r>
      <w:r w:rsidR="0016131F" w:rsidRPr="006A070B">
        <w:t>Nezamyslice</w:t>
      </w:r>
      <w:r w:rsidRPr="006A070B">
        <w:t>“ schválený CK MD 28. 7. 2020</w:t>
      </w:r>
      <w:r w:rsidRPr="004225C4">
        <w:rPr>
          <w:szCs w:val="20"/>
        </w:rPr>
        <w:t xml:space="preserve"> </w:t>
      </w:r>
      <w:r w:rsidRPr="004225C4">
        <w:t>zpracovaný společností Sudop Brno s.r.o. z 05/2020</w:t>
      </w:r>
    </w:p>
    <w:p w:rsidR="00000E57" w:rsidRPr="006A070B" w:rsidRDefault="00000E57" w:rsidP="006A070B">
      <w:pPr>
        <w:pStyle w:val="Text2-1"/>
      </w:pPr>
      <w:r w:rsidRPr="006A070B">
        <w:t xml:space="preserve">Rozpracovaná Dokumentace pro územní rozhodnutí „Modernizace trati </w:t>
      </w:r>
      <w:r w:rsidR="0016131F" w:rsidRPr="006A070B">
        <w:t>Vyško</w:t>
      </w:r>
      <w:r w:rsidR="007E30BD" w:rsidRPr="006A070B">
        <w:t>v</w:t>
      </w:r>
      <w:r w:rsidRPr="006A070B">
        <w:t xml:space="preserve">-Přerov, </w:t>
      </w:r>
      <w:r w:rsidR="007E30BD" w:rsidRPr="006A070B">
        <w:t>3</w:t>
      </w:r>
      <w:r w:rsidRPr="006A070B">
        <w:t xml:space="preserve">. stavba </w:t>
      </w:r>
      <w:r w:rsidR="0016131F" w:rsidRPr="006A070B">
        <w:t>Vyškov – Nezamyslice</w:t>
      </w:r>
      <w:r w:rsidRPr="006A070B">
        <w:t xml:space="preserve">“ zpracovaná společností Sudop Brno s.r.o. z </w:t>
      </w:r>
      <w:r w:rsidR="007E30BD" w:rsidRPr="006A070B">
        <w:t>11</w:t>
      </w:r>
      <w:r w:rsidRPr="006A070B">
        <w:t>/201</w:t>
      </w:r>
      <w:r w:rsidR="007E30BD" w:rsidRPr="006A070B">
        <w:t>8</w:t>
      </w:r>
    </w:p>
    <w:p w:rsidR="00280C98" w:rsidRDefault="00280C98" w:rsidP="00F31230">
      <w:pPr>
        <w:pStyle w:val="Nadpis2-1"/>
      </w:pPr>
      <w:bookmarkStart w:id="16" w:name="_Toc61525882"/>
      <w:r w:rsidRPr="00280C98">
        <w:t>KOORDINACE S JINÝMI STAVBAMI A DOKUMENTY</w:t>
      </w:r>
      <w:bookmarkEnd w:id="16"/>
      <w:r w:rsidRPr="00280C98">
        <w:t xml:space="preserve"> </w:t>
      </w:r>
    </w:p>
    <w:p w:rsidR="006A070B" w:rsidRPr="00FD501F" w:rsidRDefault="006A070B" w:rsidP="006A070B">
      <w:pPr>
        <w:pStyle w:val="Text2-1"/>
      </w:pPr>
      <w:r w:rsidRPr="00FD501F">
        <w:t xml:space="preserve">Součástí plnění předmětu díla je i zajištění koordinace s připravovanými, případně aktuálně zpracovávanými, investičními akcemi a stavbami již ve stádiu v realizace, případně ve stádiu zahájení realizace v období provádění díla dle harmonogramu prací a to i cizích investorů. </w:t>
      </w:r>
    </w:p>
    <w:p w:rsidR="006A070B" w:rsidRPr="00FD501F" w:rsidRDefault="006A070B" w:rsidP="006A070B">
      <w:pPr>
        <w:pStyle w:val="Text2-1"/>
      </w:pPr>
      <w:r w:rsidRPr="00FD501F">
        <w:t>Koordinace musí probíhat zejména s níže uvedenými investicemi a opravnými pracemi:</w:t>
      </w:r>
    </w:p>
    <w:p w:rsidR="00000E57" w:rsidRPr="00000E57" w:rsidRDefault="00000E57" w:rsidP="006A070B">
      <w:pPr>
        <w:pStyle w:val="Odrka1-1"/>
      </w:pPr>
      <w:r w:rsidRPr="00000E57">
        <w:t xml:space="preserve">„Modernizace trati Brno – Přerov, </w:t>
      </w:r>
      <w:r w:rsidR="00DE429A">
        <w:t>2</w:t>
      </w:r>
      <w:r w:rsidRPr="00000E57">
        <w:t xml:space="preserve">. stavba </w:t>
      </w:r>
      <w:r w:rsidR="00DE429A">
        <w:t>Blažovice</w:t>
      </w:r>
      <w:r w:rsidRPr="00000E57">
        <w:t xml:space="preserve"> – </w:t>
      </w:r>
      <w:r w:rsidR="00DE429A">
        <w:t>Vyškov</w:t>
      </w:r>
      <w:r w:rsidRPr="00000E57">
        <w:t>“ (realizace 2025-2029);</w:t>
      </w:r>
    </w:p>
    <w:p w:rsidR="00000E57" w:rsidRPr="00000E57" w:rsidRDefault="00000E57" w:rsidP="006A070B">
      <w:pPr>
        <w:pStyle w:val="Odrka1-1"/>
      </w:pPr>
      <w:r w:rsidRPr="00000E57">
        <w:t xml:space="preserve">„Modernizace trati Brno – Přerov, </w:t>
      </w:r>
      <w:r w:rsidR="0016131F">
        <w:t>4</w:t>
      </w:r>
      <w:r w:rsidRPr="00000E57">
        <w:t xml:space="preserve">. stavba </w:t>
      </w:r>
      <w:r w:rsidR="0016131F">
        <w:t>Nezamyslice</w:t>
      </w:r>
      <w:r w:rsidRPr="00000E57">
        <w:t xml:space="preserve"> – </w:t>
      </w:r>
      <w:r w:rsidR="0016131F">
        <w:t>Kojetín</w:t>
      </w:r>
      <w:r w:rsidRPr="00000E57">
        <w:t xml:space="preserve"> (realizace 202</w:t>
      </w:r>
      <w:r w:rsidR="0016131F">
        <w:t>4</w:t>
      </w:r>
      <w:r w:rsidRPr="00000E57">
        <w:t>-20</w:t>
      </w:r>
      <w:r w:rsidR="0016131F">
        <w:t>27</w:t>
      </w:r>
      <w:r w:rsidRPr="00000E57">
        <w:t>);</w:t>
      </w:r>
    </w:p>
    <w:p w:rsidR="00000E57" w:rsidRPr="00000E57" w:rsidRDefault="008C4E9E" w:rsidP="006A070B">
      <w:pPr>
        <w:pStyle w:val="Odrka1-1"/>
      </w:pPr>
      <w:r w:rsidRPr="00000E57">
        <w:t xml:space="preserve"> </w:t>
      </w:r>
      <w:r w:rsidR="00000E57" w:rsidRPr="00000E57">
        <w:t>„Výstavba TNS Brno-Černovice (realizace 2022-2024);</w:t>
      </w:r>
    </w:p>
    <w:p w:rsidR="00000E57" w:rsidRPr="00000E57" w:rsidRDefault="00000E57" w:rsidP="006A070B">
      <w:pPr>
        <w:pStyle w:val="Odrka1-1"/>
      </w:pPr>
      <w:r w:rsidRPr="00000E57">
        <w:t>„Optimalizace trati Nezamyslice – Olomouc“, která byla rozdělena na tři části a to:</w:t>
      </w:r>
    </w:p>
    <w:p w:rsidR="00000E57" w:rsidRPr="00000E57" w:rsidRDefault="00000E57" w:rsidP="006A070B">
      <w:pPr>
        <w:pStyle w:val="Odrka1-2-"/>
      </w:pPr>
      <w:r w:rsidRPr="00000E57">
        <w:t>Modernizace trati Olomouc – Prostějov (realizace 2025-2028)</w:t>
      </w:r>
    </w:p>
    <w:p w:rsidR="00000E57" w:rsidRPr="00000E57" w:rsidRDefault="00000E57" w:rsidP="006A070B">
      <w:pPr>
        <w:pStyle w:val="Odrka1-2-"/>
      </w:pPr>
      <w:r w:rsidRPr="00000E57">
        <w:t>Rekonstrukce ŽST Prostějov hl. n. (realizace 2025)</w:t>
      </w:r>
    </w:p>
    <w:p w:rsidR="00000E57" w:rsidRPr="00000E57" w:rsidRDefault="00000E57" w:rsidP="006A070B">
      <w:pPr>
        <w:pStyle w:val="Odrka1-2-"/>
      </w:pPr>
      <w:r w:rsidRPr="00000E57">
        <w:t>Modernizace trati Prostějov – Nezamyslice (realizace 2025-2027).</w:t>
      </w:r>
    </w:p>
    <w:p w:rsidR="00280C98" w:rsidRPr="00000E57" w:rsidRDefault="00000E57" w:rsidP="006A070B">
      <w:pPr>
        <w:pStyle w:val="Odrka1-1"/>
      </w:pPr>
      <w:r w:rsidRPr="00000E57">
        <w:t>Západní přivaděč Vyškov.</w:t>
      </w:r>
    </w:p>
    <w:p w:rsidR="00280C98" w:rsidRPr="00280C98" w:rsidRDefault="00280C98" w:rsidP="00E725BB">
      <w:pPr>
        <w:pStyle w:val="Nadpis2-1"/>
      </w:pPr>
      <w:bookmarkStart w:id="17" w:name="_Toc61525883"/>
      <w:r w:rsidRPr="00280C98">
        <w:t>POŽADAVKY NA TECHNICKÉ ŘEŠENÍ</w:t>
      </w:r>
      <w:bookmarkEnd w:id="17"/>
    </w:p>
    <w:p w:rsidR="00280C98" w:rsidRPr="00280C98" w:rsidRDefault="00280C98" w:rsidP="00E725BB">
      <w:pPr>
        <w:pStyle w:val="Nadpis2-2"/>
      </w:pPr>
      <w:bookmarkStart w:id="18" w:name="_Toc61525884"/>
      <w:r w:rsidRPr="00280C98">
        <w:t>Všeobecně</w:t>
      </w:r>
      <w:bookmarkEnd w:id="18"/>
    </w:p>
    <w:p w:rsidR="004225C4" w:rsidRDefault="004225C4" w:rsidP="00E725BB">
      <w:pPr>
        <w:pStyle w:val="Text2-1"/>
      </w:pPr>
      <w:r>
        <w:t>Dokumentace bude aktualizována v souladu se schváleným Záměrem projektu.</w:t>
      </w:r>
    </w:p>
    <w:p w:rsidR="00D45629" w:rsidRPr="00280C98" w:rsidRDefault="00D45629" w:rsidP="00E725BB">
      <w:pPr>
        <w:pStyle w:val="Text2-1"/>
      </w:pPr>
      <w:bookmarkStart w:id="19" w:name="_Toc61525852"/>
      <w:bookmarkStart w:id="20" w:name="_Toc61525885"/>
      <w:bookmarkStart w:id="21" w:name="_Toc61525853"/>
      <w:bookmarkStart w:id="22" w:name="_Toc61525886"/>
      <w:bookmarkEnd w:id="19"/>
      <w:bookmarkEnd w:id="20"/>
      <w:bookmarkEnd w:id="21"/>
      <w:bookmarkEnd w:id="22"/>
      <w:r w:rsidRPr="00D45629">
        <w:t xml:space="preserve">Z důvodu </w:t>
      </w:r>
      <w:r>
        <w:t>urychlení výstavby a potřeby pro související stavby</w:t>
      </w:r>
      <w:r w:rsidRPr="00D45629">
        <w:t xml:space="preserve"> bude návrh TNS </w:t>
      </w:r>
      <w:r>
        <w:t>Nezamyslice včetně všech nezbytných stavebních objektů</w:t>
      </w:r>
      <w:r w:rsidRPr="00D45629">
        <w:t xml:space="preserve"> řešen jako samosta</w:t>
      </w:r>
      <w:r>
        <w:t>tná část</w:t>
      </w:r>
      <w:r w:rsidRPr="00D45629">
        <w:t>. Z tohoto důvodu bude</w:t>
      </w:r>
      <w:r>
        <w:t xml:space="preserve"> pro TNS Nezamyslice</w:t>
      </w:r>
      <w:r w:rsidRPr="00D45629">
        <w:t xml:space="preserve"> zpracována samostatná dokumentace podle vyhlášky č. 499/2006 Sb., o dokumentaci staveb ve znění pozdějších předpisů, samostatná dokladová část a samostatná geodetická dokumentace. </w:t>
      </w:r>
    </w:p>
    <w:p w:rsidR="00280C98" w:rsidRPr="00280C98" w:rsidRDefault="00280C98" w:rsidP="00E725BB">
      <w:pPr>
        <w:pStyle w:val="Nadpis2-2"/>
      </w:pPr>
      <w:bookmarkStart w:id="23" w:name="_Toc61525887"/>
      <w:r w:rsidRPr="00280C98">
        <w:lastRenderedPageBreak/>
        <w:t>Dopravní technologie</w:t>
      </w:r>
      <w:bookmarkEnd w:id="23"/>
    </w:p>
    <w:p w:rsidR="00FC0698" w:rsidRPr="004B0ED9" w:rsidRDefault="00FC0698" w:rsidP="00FC0698">
      <w:pPr>
        <w:pStyle w:val="Text2-1"/>
      </w:pPr>
      <w:r w:rsidRPr="004B0ED9">
        <w:t>Provozní a dopravní technologie bude zpracována v souladu s požadavky Směrnice GŘ č. 11/2006.</w:t>
      </w:r>
    </w:p>
    <w:p w:rsidR="00FC0698" w:rsidRDefault="00FC0698" w:rsidP="00FC0698">
      <w:pPr>
        <w:pStyle w:val="Text2-1"/>
      </w:pPr>
      <w:r w:rsidRPr="004B0ED9">
        <w:t>Zhotovitel zažádá o potvrzení či upřesnění rozsahu osobní dopravy u objednavatele veřejné osobní dopravy.</w:t>
      </w:r>
    </w:p>
    <w:p w:rsidR="003F1C23" w:rsidRPr="004B0ED9" w:rsidRDefault="003F1C23" w:rsidP="0079140E">
      <w:pPr>
        <w:pStyle w:val="Text2-1"/>
        <w:numPr>
          <w:ilvl w:val="2"/>
          <w:numId w:val="5"/>
        </w:numPr>
      </w:pPr>
      <w:r w:rsidRPr="001E4CDF">
        <w:t>U všech železničních stanic bude aktualizovány ú</w:t>
      </w:r>
      <w:r w:rsidR="008F1A03">
        <w:t>daje o výhledové místní práci a </w:t>
      </w:r>
      <w:r w:rsidRPr="001E4CDF">
        <w:t xml:space="preserve">prověřena potřebnost navrhovaných dopravních a manipulačních kolejí a rozsah zpevněných manipulačních ploch a ramp. Dle této aktualizace a projednání se složkami řízení provozu bude upraveno technické řešení železničních stanic. </w:t>
      </w:r>
    </w:p>
    <w:p w:rsidR="00280C98" w:rsidRPr="00280C98" w:rsidRDefault="00280C98" w:rsidP="00064580">
      <w:pPr>
        <w:pStyle w:val="Nadpis2-2"/>
      </w:pPr>
      <w:bookmarkStart w:id="24" w:name="_Toc61525888"/>
      <w:r w:rsidRPr="00280C98">
        <w:t>Organizace výstavby</w:t>
      </w:r>
      <w:bookmarkEnd w:id="24"/>
    </w:p>
    <w:p w:rsidR="003F1C23" w:rsidRDefault="003F1C23" w:rsidP="0079140E">
      <w:pPr>
        <w:pStyle w:val="Text2-1"/>
        <w:numPr>
          <w:ilvl w:val="2"/>
          <w:numId w:val="5"/>
        </w:numPr>
      </w:pPr>
      <w:r w:rsidRPr="005D3F6C">
        <w:t xml:space="preserve">Zhotovitel navrhne alternativní </w:t>
      </w:r>
      <w:r w:rsidR="006A070B">
        <w:t>Z</w:t>
      </w:r>
      <w:r w:rsidRPr="005D3F6C">
        <w:t>OV oproti původní DUR s cílem výrazně zkrátit dobu výluky osobní dopravy a snížit náklady na NAD, a to ve více variantách. Smyslem je vyloučit železniční provoz jen po dobu prací přímo</w:t>
      </w:r>
      <w:r w:rsidR="008F1A03">
        <w:t xml:space="preserve"> na stávajícím drážním tělese a </w:t>
      </w:r>
      <w:r w:rsidRPr="005D3F6C">
        <w:t>zachovat provoz v době prací na přeložkách. Pro tyto varianty současně navrhne řešení provizorních stavů ve všech rozhodujících profesích (železniční svršek a spodek, TV, úpravy zabezpečovacího zařízení) vč. ocenění těchto provizorních stavů v</w:t>
      </w:r>
      <w:r w:rsidR="008F1A03">
        <w:t> </w:t>
      </w:r>
      <w:r w:rsidRPr="005D3F6C">
        <w:t xml:space="preserve">podrobnosti DUR. Zároveň provede aktualizaci a upřesnění nákladů na NAD v rozsahu dle původní DUR. Rozsah NAD projedná za účasti </w:t>
      </w:r>
      <w:r w:rsidR="009B1363">
        <w:t>O</w:t>
      </w:r>
      <w:r w:rsidRPr="005D3F6C">
        <w:t xml:space="preserve">bjednatele s objednateli veřejné dopravy a s dopravci. Objednatel následně po posouzení a projednání alternativního </w:t>
      </w:r>
      <w:r w:rsidR="006A070B">
        <w:t>Z</w:t>
      </w:r>
      <w:r w:rsidRPr="005D3F6C">
        <w:t>OV rozhodne o výsledném řešení.</w:t>
      </w:r>
    </w:p>
    <w:p w:rsidR="00996EC4" w:rsidRDefault="00996EC4" w:rsidP="0079140E">
      <w:pPr>
        <w:pStyle w:val="Text2-1"/>
        <w:numPr>
          <w:ilvl w:val="2"/>
          <w:numId w:val="5"/>
        </w:numPr>
      </w:pPr>
      <w:r>
        <w:t>Bude zpracován návrh postupu výstavby (stavební postupy a jejich harmonogram vč. vyznačení doby jejich trvání).</w:t>
      </w:r>
    </w:p>
    <w:p w:rsidR="00996EC4" w:rsidRDefault="00996EC4" w:rsidP="0079140E">
      <w:pPr>
        <w:pStyle w:val="Text2-1"/>
        <w:numPr>
          <w:ilvl w:val="2"/>
          <w:numId w:val="5"/>
        </w:numPr>
      </w:pPr>
      <w:r>
        <w:t>Pro jednotlivé stavební postupy budou zpracována schémata s vyznačením vyloučených částí kolejí, popř. TV a ZZ. Každé schéma bude zachycovat výluky vždy v celém řešeném úseku v daném stavebním postupu – časovém období.</w:t>
      </w:r>
    </w:p>
    <w:p w:rsidR="00996EC4" w:rsidRDefault="00996EC4" w:rsidP="0079140E">
      <w:pPr>
        <w:pStyle w:val="Text2-1"/>
        <w:numPr>
          <w:ilvl w:val="2"/>
          <w:numId w:val="5"/>
        </w:numPr>
      </w:pPr>
      <w:r>
        <w:t>V technické zprávě bude uvedeno pro každé časové období s rozdílným rozsahem vyloučených kolejí / TV / ZZ:</w:t>
      </w:r>
    </w:p>
    <w:p w:rsidR="00996EC4" w:rsidRPr="006A070B" w:rsidRDefault="00996EC4" w:rsidP="006A070B">
      <w:pPr>
        <w:pStyle w:val="Odrka1-1"/>
      </w:pPr>
      <w:r>
        <w:t xml:space="preserve">délka trvání </w:t>
      </w:r>
      <w:r w:rsidRPr="006A070B">
        <w:t>výluky v kalendářních dnech (popř. v hodinách u denních nebo nočních výluk zastavující provoz)</w:t>
      </w:r>
    </w:p>
    <w:p w:rsidR="00996EC4" w:rsidRPr="006A070B" w:rsidRDefault="00996EC4" w:rsidP="006A070B">
      <w:pPr>
        <w:pStyle w:val="Odrka1-1"/>
      </w:pPr>
      <w:r w:rsidRPr="006A070B">
        <w:t>vymezení vylučovaných kolejí (námezníkem či hrotem výhybky / návěstidlem / kilometricky)</w:t>
      </w:r>
    </w:p>
    <w:p w:rsidR="00996EC4" w:rsidRPr="006A070B" w:rsidRDefault="00996EC4" w:rsidP="006A070B">
      <w:pPr>
        <w:pStyle w:val="Odrka1-1"/>
      </w:pPr>
      <w:r w:rsidRPr="006A070B">
        <w:t>vymezení vylučovaného trakčního vedení</w:t>
      </w:r>
    </w:p>
    <w:p w:rsidR="00996EC4" w:rsidRPr="006A070B" w:rsidRDefault="00996EC4" w:rsidP="006A070B">
      <w:pPr>
        <w:pStyle w:val="Odrka1-1"/>
      </w:pPr>
      <w:r w:rsidRPr="006A070B">
        <w:t>činnost zabezpečovacího zařízení (je vhodné se zaměřit zejména na období přepínání ZZ a zajištění jízd vlaků a zjišťování volnosti v těchto obdobích; při všech změnách stavu je nutno přesně specifikovat rozsah funkčnosti ZZ).</w:t>
      </w:r>
    </w:p>
    <w:p w:rsidR="00996EC4" w:rsidRPr="006A070B" w:rsidRDefault="00996EC4" w:rsidP="006A070B">
      <w:pPr>
        <w:pStyle w:val="Odrka1-1"/>
      </w:pPr>
      <w:r w:rsidRPr="006A070B">
        <w:t>stručný rozsah prací</w:t>
      </w:r>
    </w:p>
    <w:p w:rsidR="00996EC4" w:rsidRPr="006A070B" w:rsidRDefault="00996EC4" w:rsidP="006A070B">
      <w:pPr>
        <w:pStyle w:val="Odrka1-1"/>
      </w:pPr>
      <w:r w:rsidRPr="006A070B">
        <w:t>počet vlaků, které je třeba odklonit, či odřeknout</w:t>
      </w:r>
    </w:p>
    <w:p w:rsidR="00996EC4" w:rsidRDefault="00996EC4" w:rsidP="006A070B">
      <w:pPr>
        <w:pStyle w:val="Odrka1-1"/>
      </w:pPr>
      <w:r w:rsidRPr="006A070B">
        <w:t>přístup mechanizace</w:t>
      </w:r>
      <w:r>
        <w:t xml:space="preserve"> na staveniště</w:t>
      </w:r>
    </w:p>
    <w:p w:rsidR="00280C98" w:rsidRDefault="00280C98" w:rsidP="00064580">
      <w:pPr>
        <w:pStyle w:val="Nadpis2-2"/>
      </w:pPr>
      <w:bookmarkStart w:id="25" w:name="_Toc61525889"/>
      <w:r w:rsidRPr="00280C98">
        <w:t>Zabezpečovací zařízení</w:t>
      </w:r>
      <w:bookmarkEnd w:id="25"/>
    </w:p>
    <w:p w:rsidR="0016131F" w:rsidRDefault="00FC0698" w:rsidP="004225C4">
      <w:pPr>
        <w:pStyle w:val="Text2-1"/>
      </w:pPr>
      <w:r>
        <w:t>Dokumentace bude aktualizována v souladu se schváleným Záměrem</w:t>
      </w:r>
      <w:r w:rsidR="0016131F">
        <w:t xml:space="preserve"> </w:t>
      </w:r>
      <w:r w:rsidR="004225C4">
        <w:t xml:space="preserve">projektu. Aktualizace </w:t>
      </w:r>
      <w:r w:rsidR="0016131F">
        <w:t>se týká především úprav související s novým zapojením vlečky do</w:t>
      </w:r>
      <w:r w:rsidR="0016131F" w:rsidRPr="000B7FE0">
        <w:t> žst. Vyškov</w:t>
      </w:r>
    </w:p>
    <w:p w:rsidR="003F1C23" w:rsidRDefault="003F1C23" w:rsidP="0079140E">
      <w:pPr>
        <w:pStyle w:val="Text2-1"/>
        <w:numPr>
          <w:ilvl w:val="2"/>
          <w:numId w:val="5"/>
        </w:numPr>
      </w:pPr>
      <w:r>
        <w:t>V aktualizaci DÚR budou zapracovány veškeré dokumenty a předpisy pro výhradní provoz ETCS a pro rychlost vyšší než 160 km/h, zejména:</w:t>
      </w:r>
    </w:p>
    <w:p w:rsidR="003F1C23" w:rsidRDefault="003F1C23" w:rsidP="008F1A03">
      <w:pPr>
        <w:pStyle w:val="Odrka1-1"/>
      </w:pPr>
      <w:r>
        <w:t>SŽ PO-09/2020-GŘ „Pokyn generálního ředitele ve věci doplnění požadavků na železniční zabezpečovací zařízení pro tratě s traťovou rychlostí do 200 km/h (včetně)“ z 15. 6. 2020.</w:t>
      </w:r>
    </w:p>
    <w:p w:rsidR="003F1C23" w:rsidRDefault="003F1C23" w:rsidP="008F1A03">
      <w:pPr>
        <w:pStyle w:val="Odrka1-1"/>
      </w:pPr>
      <w:r>
        <w:t>SŽ</w:t>
      </w:r>
      <w:r w:rsidR="008F1A03">
        <w:t>DC</w:t>
      </w:r>
      <w:r>
        <w:t xml:space="preserve"> TS 1/2019-Z Vlaková cesta s prodlouženou ochrannou dráhou.</w:t>
      </w:r>
    </w:p>
    <w:p w:rsidR="003F1C23" w:rsidRDefault="003F1C23" w:rsidP="008F1A03">
      <w:pPr>
        <w:pStyle w:val="Odrka1-1"/>
      </w:pPr>
      <w:r>
        <w:lastRenderedPageBreak/>
        <w:t>Zásady pro návrh technického řešení ETCS ve vazbě na kolejová řešení dopraven čj. 20009/2018-SŽDC-GŘ O6 z 8. 3. 2018 (</w:t>
      </w:r>
      <w:r w:rsidR="006A070B">
        <w:t xml:space="preserve">viz příloha </w:t>
      </w:r>
      <w:r w:rsidR="006A070B" w:rsidRPr="005263D3">
        <w:fldChar w:fldCharType="begin"/>
      </w:r>
      <w:r w:rsidR="006A070B" w:rsidRPr="005263D3">
        <w:instrText xml:space="preserve"> REF _Ref61515762 \r \h  \* MERGEFORMAT </w:instrText>
      </w:r>
      <w:r w:rsidR="006A070B" w:rsidRPr="005263D3">
        <w:fldChar w:fldCharType="separate"/>
      </w:r>
      <w:r w:rsidR="006A070B">
        <w:t>6.1.1</w:t>
      </w:r>
      <w:r w:rsidR="006A070B" w:rsidRPr="005263D3">
        <w:fldChar w:fldCharType="end"/>
      </w:r>
      <w:r w:rsidR="008F1A03">
        <w:t xml:space="preserve"> </w:t>
      </w:r>
      <w:r w:rsidR="0059775D">
        <w:t>těchto ZTP</w:t>
      </w:r>
      <w:r>
        <w:t>).</w:t>
      </w:r>
    </w:p>
    <w:p w:rsidR="003F1C23" w:rsidRDefault="003F1C23" w:rsidP="008F1A03">
      <w:pPr>
        <w:pStyle w:val="Odrka1-1"/>
      </w:pPr>
      <w:r>
        <w:t>Návrh SŽ TSI CCS/MP1 Zásady pro projektování traťové části ERTMS pro tratě s výhradním provozem ETCS, návrh metodického pokynu (</w:t>
      </w:r>
      <w:r w:rsidR="004225C4">
        <w:t xml:space="preserve">viz příloha </w:t>
      </w:r>
      <w:r w:rsidR="004225C4">
        <w:fldChar w:fldCharType="begin"/>
      </w:r>
      <w:r w:rsidR="004225C4">
        <w:instrText xml:space="preserve"> REF _Ref61515880 \r \h </w:instrText>
      </w:r>
      <w:r w:rsidR="008F1A03">
        <w:instrText xml:space="preserve"> \* MERGEFORMAT </w:instrText>
      </w:r>
      <w:r w:rsidR="004225C4">
        <w:fldChar w:fldCharType="separate"/>
      </w:r>
      <w:r w:rsidR="004225C4">
        <w:t>6.1.2</w:t>
      </w:r>
      <w:r w:rsidR="004225C4">
        <w:fldChar w:fldCharType="end"/>
      </w:r>
      <w:r w:rsidR="0059775D">
        <w:t xml:space="preserve"> těchto ZTP</w:t>
      </w:r>
      <w:r>
        <w:t>).</w:t>
      </w:r>
    </w:p>
    <w:p w:rsidR="003F1C23" w:rsidRDefault="003F1C23" w:rsidP="008F1A03">
      <w:pPr>
        <w:pStyle w:val="Odrka1-1"/>
      </w:pPr>
      <w:r>
        <w:t>Návrh SŽ D1/MP2 Základní principy pro organizování a řízení provozu na tratích s výhradním provozem ETCS, návrh metodického pokynu (</w:t>
      </w:r>
      <w:r w:rsidR="004225C4">
        <w:t xml:space="preserve">viz příloha </w:t>
      </w:r>
      <w:r w:rsidR="004225C4">
        <w:fldChar w:fldCharType="begin"/>
      </w:r>
      <w:r w:rsidR="004225C4">
        <w:instrText xml:space="preserve"> REF _Ref61515891 \r \h </w:instrText>
      </w:r>
      <w:r w:rsidR="004225C4">
        <w:fldChar w:fldCharType="separate"/>
      </w:r>
      <w:r w:rsidR="004225C4">
        <w:t>6.1.3</w:t>
      </w:r>
      <w:r w:rsidR="004225C4">
        <w:fldChar w:fldCharType="end"/>
      </w:r>
      <w:r w:rsidR="0059775D">
        <w:t xml:space="preserve"> těchto ZTP</w:t>
      </w:r>
      <w:r>
        <w:t>).</w:t>
      </w:r>
    </w:p>
    <w:p w:rsidR="00280C98" w:rsidRPr="00280C98" w:rsidRDefault="00280C98" w:rsidP="00064580">
      <w:pPr>
        <w:pStyle w:val="Nadpis2-2"/>
      </w:pPr>
      <w:bookmarkStart w:id="26" w:name="_Toc61525857"/>
      <w:bookmarkStart w:id="27" w:name="_Toc61525890"/>
      <w:bookmarkStart w:id="28" w:name="_Toc61525858"/>
      <w:bookmarkStart w:id="29" w:name="_Toc61525891"/>
      <w:bookmarkStart w:id="30" w:name="_Toc61525859"/>
      <w:bookmarkStart w:id="31" w:name="_Toc61525892"/>
      <w:bookmarkStart w:id="32" w:name="_Toc61525860"/>
      <w:bookmarkStart w:id="33" w:name="_Toc61525893"/>
      <w:bookmarkStart w:id="34" w:name="_Toc61525894"/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Pr="00280C98">
        <w:t>Železniční svršek a spodek</w:t>
      </w:r>
      <w:bookmarkEnd w:id="34"/>
    </w:p>
    <w:p w:rsidR="008048E0" w:rsidRDefault="008048E0" w:rsidP="004225C4">
      <w:pPr>
        <w:pStyle w:val="Text2-1"/>
      </w:pPr>
      <w:r>
        <w:t>Dokumentace bude aktualizována v souladu se schváleným Záměrem</w:t>
      </w:r>
      <w:r w:rsidR="004225C4">
        <w:t xml:space="preserve"> projektu. Předmětem aktualizace </w:t>
      </w:r>
      <w:r w:rsidR="00EF734E">
        <w:t>je především úprava příčného řezu v zářezech a s tím související změna způsobu odvodnění a dalšímu prověření možných technických úprav vedoucích ke snížení celkových investičních nákladů</w:t>
      </w:r>
    </w:p>
    <w:p w:rsidR="0016131F" w:rsidRDefault="0016131F" w:rsidP="0016131F">
      <w:pPr>
        <w:pStyle w:val="Text2-1"/>
      </w:pPr>
      <w:r w:rsidRPr="0016131F">
        <w:t xml:space="preserve">Aktualizace se týká </w:t>
      </w:r>
      <w:r>
        <w:t>také</w:t>
      </w:r>
      <w:r w:rsidRPr="0016131F">
        <w:t xml:space="preserve"> úprav související s novým zapojením vlečky do žst. Vyškov</w:t>
      </w:r>
    </w:p>
    <w:p w:rsidR="00EF734E" w:rsidRDefault="00F82D2B" w:rsidP="008048E0">
      <w:pPr>
        <w:pStyle w:val="Text2-1"/>
      </w:pPr>
      <w:r>
        <w:t>V rámci aktualizace bude uvažováno a zapracováno co nejvyšším podíl využití vytěžených zemin zpět do násypů a zpětných zásypů tunelů</w:t>
      </w:r>
    </w:p>
    <w:p w:rsidR="00F82D2B" w:rsidRDefault="00F82D2B" w:rsidP="008048E0">
      <w:pPr>
        <w:pStyle w:val="Text2-1"/>
      </w:pPr>
      <w:r>
        <w:t xml:space="preserve">Bude prověřeno </w:t>
      </w:r>
      <w:r w:rsidR="006C4F79">
        <w:t>co nejvyšší využití vyzískaného materiálu v místě stavby, tak aby došlo ke snížení celkového množství přebytku materiálu.</w:t>
      </w:r>
    </w:p>
    <w:p w:rsidR="003F1C23" w:rsidRPr="003F1C23" w:rsidRDefault="003F1C23" w:rsidP="0079140E">
      <w:pPr>
        <w:numPr>
          <w:ilvl w:val="2"/>
          <w:numId w:val="5"/>
        </w:numPr>
        <w:spacing w:after="120" w:line="264" w:lineRule="auto"/>
        <w:jc w:val="both"/>
        <w:rPr>
          <w:sz w:val="18"/>
          <w:szCs w:val="18"/>
        </w:rPr>
      </w:pPr>
      <w:r w:rsidRPr="003F1C23">
        <w:rPr>
          <w:sz w:val="18"/>
          <w:szCs w:val="18"/>
        </w:rPr>
        <w:t>Železniční spodek a zejména konstrukce pražcového podloží železničního spodku bude v aktualizaci DÚR navržena v souladu s novým předpisem SŽ S4 Železniční spodek, účinným od 1. 1. 2021.</w:t>
      </w:r>
    </w:p>
    <w:p w:rsidR="003F1C23" w:rsidRPr="003F1C23" w:rsidRDefault="003F1C23" w:rsidP="0079140E">
      <w:pPr>
        <w:numPr>
          <w:ilvl w:val="2"/>
          <w:numId w:val="5"/>
        </w:numPr>
        <w:spacing w:after="120" w:line="264" w:lineRule="auto"/>
        <w:jc w:val="both"/>
        <w:rPr>
          <w:sz w:val="18"/>
          <w:szCs w:val="18"/>
        </w:rPr>
      </w:pPr>
      <w:r w:rsidRPr="003F1C23">
        <w:rPr>
          <w:sz w:val="18"/>
          <w:szCs w:val="18"/>
        </w:rPr>
        <w:t xml:space="preserve">Šířkové uspořádání pláně tělesa železničního spodku bude v aktualizaci DÚR oproti dosavadnímu návrhu zúženo tak, že drážní stezka bude mít šířku min. 0,55 m, kabelové trasy budou vedeny mezi kolejovým ložem a základy podpěr trakčního vedení a vzdálenost okraje pláně tělesa železničního spodku od osy koleje se bude pohybovat v rozmezí 3,40 – 3,65 m, viz příloha </w:t>
      </w:r>
      <w:r w:rsidR="004225C4">
        <w:fldChar w:fldCharType="begin"/>
      </w:r>
      <w:r w:rsidR="004225C4">
        <w:instrText xml:space="preserve"> REF _Ref61516431 \r \h </w:instrText>
      </w:r>
      <w:r w:rsidR="004225C4">
        <w:fldChar w:fldCharType="separate"/>
      </w:r>
      <w:r w:rsidR="004225C4">
        <w:t>6.1.4</w:t>
      </w:r>
      <w:r w:rsidR="004225C4">
        <w:fldChar w:fldCharType="end"/>
      </w:r>
      <w:r w:rsidRPr="003F1C23">
        <w:rPr>
          <w:sz w:val="18"/>
          <w:szCs w:val="18"/>
        </w:rPr>
        <w:t xml:space="preserve"> </w:t>
      </w:r>
      <w:r w:rsidR="008F1A03">
        <w:rPr>
          <w:sz w:val="18"/>
          <w:szCs w:val="18"/>
        </w:rPr>
        <w:t>těchto ZTP</w:t>
      </w:r>
      <w:r w:rsidR="0079140E">
        <w:rPr>
          <w:sz w:val="18"/>
          <w:szCs w:val="18"/>
        </w:rPr>
        <w:t>.</w:t>
      </w:r>
    </w:p>
    <w:p w:rsidR="003F1C23" w:rsidRPr="003F1C23" w:rsidRDefault="003F1C23" w:rsidP="0079140E">
      <w:pPr>
        <w:numPr>
          <w:ilvl w:val="2"/>
          <w:numId w:val="5"/>
        </w:numPr>
        <w:spacing w:after="120" w:line="264" w:lineRule="auto"/>
        <w:jc w:val="both"/>
        <w:rPr>
          <w:sz w:val="18"/>
          <w:szCs w:val="18"/>
        </w:rPr>
      </w:pPr>
      <w:r w:rsidRPr="003F1C23">
        <w:rPr>
          <w:sz w:val="18"/>
          <w:szCs w:val="18"/>
        </w:rPr>
        <w:t>V aktualizaci DÚR bude opětovně posouzena možnost a účelnost řešení zářezů hloubky přes 4 m ve variantách zemního svahu a více variant zárubních zdí odpovídajících místním geotechnickým podmínkám, například pilotová stěna kotvená nebo rozpíraná, úhlová zeď apod. Toto posouzení bude provedeno v prvním dílčím plnění v tomto rozsahu:</w:t>
      </w:r>
    </w:p>
    <w:p w:rsidR="003F1C23" w:rsidRPr="003F1C23" w:rsidRDefault="003F1C23" w:rsidP="004225C4">
      <w:pPr>
        <w:pStyle w:val="Odrka1-1"/>
      </w:pPr>
      <w:r w:rsidRPr="003F1C23">
        <w:t>Posouzení bude zpracováno parametricky pro měnící se hloubku zářezu (výšku svahu) a pro nejméně tři geotechnické profily podle rozhodujících zářezů ve stavbě.</w:t>
      </w:r>
    </w:p>
    <w:p w:rsidR="003F1C23" w:rsidRPr="003F1C23" w:rsidRDefault="003F1C23" w:rsidP="004225C4">
      <w:pPr>
        <w:pStyle w:val="Odrka1-1"/>
      </w:pPr>
      <w:r w:rsidRPr="003F1C23">
        <w:t>Posouzení bude doloženo technicky vzorovým řezem v podrobnosti DÚR, doplněno popisem technického návrhu včetně zhodnoce</w:t>
      </w:r>
      <w:r w:rsidR="0059775D">
        <w:t>ní dopadů na budoucí údržbu vč. </w:t>
      </w:r>
      <w:r w:rsidRPr="003F1C23">
        <w:t xml:space="preserve">jejích nákladů a další vlivy. </w:t>
      </w:r>
    </w:p>
    <w:p w:rsidR="003F1C23" w:rsidRPr="003F1C23" w:rsidRDefault="003F1C23" w:rsidP="004225C4">
      <w:pPr>
        <w:pStyle w:val="Odrka1-1"/>
      </w:pPr>
      <w:r w:rsidRPr="003F1C23">
        <w:t>Dále bude návrh doplněn soupisem prací všech variant v podrobnosti OTSKP a</w:t>
      </w:r>
      <w:r w:rsidR="0059775D">
        <w:t> </w:t>
      </w:r>
      <w:r w:rsidRPr="003F1C23">
        <w:t>oceněn OTSKP na 1 m délky svahu. Do ocenění bude zahrnut také rozdíl nákladů na výkup pozemků v ceně platné pro daný charakter stavby. Do ocenění bude také zahrnut rozdíl nákladů na výkop, odvoz a trvalé uložení přebytečné zeminy.</w:t>
      </w:r>
    </w:p>
    <w:p w:rsidR="003F1C23" w:rsidRPr="003F1C23" w:rsidRDefault="003F1C23" w:rsidP="004225C4">
      <w:pPr>
        <w:pStyle w:val="Text2-1"/>
      </w:pPr>
      <w:r w:rsidRPr="003F1C23">
        <w:t xml:space="preserve">Na základě posouzení </w:t>
      </w:r>
      <w:r w:rsidR="009B1363">
        <w:t>O</w:t>
      </w:r>
      <w:r w:rsidRPr="003F1C23">
        <w:t>bjednatel po projednání s dalšími složkami SŽ rozhodne o tom, jaké řešení (svah, zárubní zeď) bude v jednotlivých zářezech použito, což se týká i úseků, v nichž v původní DÚR byla navržena zárubní zeď. Zapracování určeného řešení do aktualizace DÚR je součástí zakázky a tedy i ocenění nabídky na zhotovení aktualizace DÚR.</w:t>
      </w:r>
    </w:p>
    <w:p w:rsidR="003F1C23" w:rsidRPr="003F1C23" w:rsidRDefault="003F1C23" w:rsidP="0079140E">
      <w:pPr>
        <w:numPr>
          <w:ilvl w:val="2"/>
          <w:numId w:val="5"/>
        </w:numPr>
        <w:spacing w:after="120" w:line="264" w:lineRule="auto"/>
        <w:jc w:val="both"/>
        <w:rPr>
          <w:sz w:val="18"/>
          <w:szCs w:val="18"/>
        </w:rPr>
      </w:pPr>
      <w:r w:rsidRPr="003F1C23">
        <w:rPr>
          <w:sz w:val="18"/>
          <w:szCs w:val="18"/>
        </w:rPr>
        <w:t xml:space="preserve">V aktualizaci DÚR </w:t>
      </w:r>
      <w:r w:rsidR="009B1363">
        <w:rPr>
          <w:sz w:val="18"/>
          <w:szCs w:val="18"/>
        </w:rPr>
        <w:t>Z</w:t>
      </w:r>
      <w:r w:rsidRPr="003F1C23">
        <w:rPr>
          <w:sz w:val="18"/>
          <w:szCs w:val="18"/>
        </w:rPr>
        <w:t>hotovitel navrhne a zapracuje maximální využití vytěžené přebytečné zeminy v rámci vlastní stavby. Zejména k tomu využije tyto možnosti:</w:t>
      </w:r>
    </w:p>
    <w:p w:rsidR="003F1C23" w:rsidRPr="003F1C23" w:rsidRDefault="003F1C23" w:rsidP="004225C4">
      <w:pPr>
        <w:pStyle w:val="Odrka1-1"/>
      </w:pPr>
      <w:r w:rsidRPr="003F1C23">
        <w:t>Materiál, který je vhodný nebo podmínečně vho</w:t>
      </w:r>
      <w:r w:rsidR="0059775D">
        <w:t>dný do násypových těles, bude s </w:t>
      </w:r>
      <w:r w:rsidRPr="003F1C23">
        <w:t>příslušnou úpravou (zlepšení, vrstevnatý násep, předrcení atd.) do těchto těles vložen.</w:t>
      </w:r>
    </w:p>
    <w:p w:rsidR="003F1C23" w:rsidRPr="003F1C23" w:rsidRDefault="003F1C23" w:rsidP="004225C4">
      <w:pPr>
        <w:pStyle w:val="Odrka1-1"/>
      </w:pPr>
      <w:r w:rsidRPr="003F1C23">
        <w:lastRenderedPageBreak/>
        <w:t>Zářezové úseky původní opuštěné trati, u nichž je to možné, budou zarovnány přebytečným materiálem včetně technické a biologické rekultivace povrchu.</w:t>
      </w:r>
    </w:p>
    <w:p w:rsidR="003F1C23" w:rsidRPr="003F1C23" w:rsidRDefault="003F1C23" w:rsidP="004225C4">
      <w:pPr>
        <w:pStyle w:val="Odrka1-1"/>
      </w:pPr>
      <w:r w:rsidRPr="003F1C23">
        <w:t>Budou identifikovány plochy, na nichž sice není navrženo přímé umístění nových staveb, ale které přesto musí být součástí trvalého záboru, a to např. z důvodu umístění mezi novými stavbami (např. mezi drážním tělesem a účelovými komunikacemi) nebo z důvodu nevyužitelnosti pro původní účel (např. úzké zbytkové pozemky mezi starým a novým drážním tělesem). Na těchto plochách a</w:t>
      </w:r>
      <w:r w:rsidR="0059775D">
        <w:t> </w:t>
      </w:r>
      <w:r w:rsidRPr="003F1C23">
        <w:t>podle potřeby i na starém drážním tělese budou navrženy trvalé terénní úpravy s</w:t>
      </w:r>
      <w:r w:rsidR="0059775D">
        <w:t> </w:t>
      </w:r>
      <w:r w:rsidRPr="003F1C23">
        <w:t>uložením materiálu.</w:t>
      </w:r>
    </w:p>
    <w:p w:rsidR="003F1C23" w:rsidRPr="003F1C23" w:rsidRDefault="003F1C23" w:rsidP="004225C4">
      <w:pPr>
        <w:pStyle w:val="Odrka1-1"/>
      </w:pPr>
      <w:r w:rsidRPr="003F1C23">
        <w:t>Zhotovitel vytipuje i další možnosti uložení zemin v blízkosti stavby formou trvalých terénních úprav.</w:t>
      </w:r>
    </w:p>
    <w:p w:rsidR="003F1C23" w:rsidRPr="003F1C23" w:rsidRDefault="003F1C23" w:rsidP="0079140E">
      <w:pPr>
        <w:numPr>
          <w:ilvl w:val="2"/>
          <w:numId w:val="5"/>
        </w:numPr>
        <w:spacing w:after="120" w:line="264" w:lineRule="auto"/>
        <w:jc w:val="both"/>
        <w:rPr>
          <w:sz w:val="18"/>
          <w:szCs w:val="18"/>
        </w:rPr>
      </w:pPr>
      <w:r w:rsidRPr="003F1C23">
        <w:rPr>
          <w:sz w:val="18"/>
          <w:szCs w:val="18"/>
        </w:rPr>
        <w:t>V aktualizaci DÚR budou zapracovány veškeré dokumenty a předpisy pro výhradní provoz ETCS a pro rychlost vyšší než 160 km/h, zejména:</w:t>
      </w:r>
    </w:p>
    <w:p w:rsidR="003F1C23" w:rsidRPr="003F1C23" w:rsidRDefault="003F1C23" w:rsidP="004225C4">
      <w:pPr>
        <w:pStyle w:val="Odrka1-1"/>
      </w:pPr>
      <w:r w:rsidRPr="003F1C23">
        <w:t>SŽ PO-09/2020-GŘ „Pokyn generálního ředitele ve věci doplnění požadavků na železniční zabezpečovací zařízení pro tratě s traťovou rychlostí do 200 km/h (včetně)“ z 15. 6. 2020.</w:t>
      </w:r>
    </w:p>
    <w:p w:rsidR="003F1C23" w:rsidRPr="003F1C23" w:rsidRDefault="003F1C23" w:rsidP="004225C4">
      <w:pPr>
        <w:pStyle w:val="Odrka1-1"/>
      </w:pPr>
      <w:r w:rsidRPr="003F1C23">
        <w:t>SŽ</w:t>
      </w:r>
      <w:r w:rsidR="004225C4">
        <w:t>DC</w:t>
      </w:r>
      <w:r w:rsidRPr="003F1C23">
        <w:t xml:space="preserve"> TS 1/2019-Z Vlaková cesta s prodlouženou ochrannou dráhou.</w:t>
      </w:r>
    </w:p>
    <w:p w:rsidR="003F1C23" w:rsidRPr="003F1C23" w:rsidRDefault="003F1C23" w:rsidP="004225C4">
      <w:pPr>
        <w:pStyle w:val="Odrka1-1"/>
      </w:pPr>
      <w:r w:rsidRPr="003F1C23">
        <w:t xml:space="preserve">Zásady pro návrh technického řešení ETCS ve vazbě na kolejová řešení dopraven čj. 20009/2018-SŽDC-GŘ O6 z 8. 3. 2018 </w:t>
      </w:r>
      <w:r w:rsidR="004225C4">
        <w:t xml:space="preserve">viz příloha </w:t>
      </w:r>
      <w:r w:rsidR="004225C4">
        <w:fldChar w:fldCharType="begin"/>
      </w:r>
      <w:r w:rsidR="004225C4">
        <w:instrText xml:space="preserve"> REF _Ref61525465 \r \h </w:instrText>
      </w:r>
      <w:r w:rsidR="004225C4">
        <w:fldChar w:fldCharType="separate"/>
      </w:r>
      <w:r w:rsidR="004225C4">
        <w:t>6.1.1</w:t>
      </w:r>
      <w:r w:rsidR="004225C4">
        <w:fldChar w:fldCharType="end"/>
      </w:r>
      <w:r w:rsidR="004225C4">
        <w:t xml:space="preserve"> těchto ZTP</w:t>
      </w:r>
      <w:r w:rsidR="0079140E" w:rsidRPr="0079140E">
        <w:t>.</w:t>
      </w:r>
    </w:p>
    <w:p w:rsidR="003F1C23" w:rsidRPr="003F1C23" w:rsidRDefault="003F1C23" w:rsidP="004225C4">
      <w:pPr>
        <w:pStyle w:val="Odrka1-1"/>
      </w:pPr>
      <w:r w:rsidRPr="003F1C23">
        <w:t xml:space="preserve">Návrh SŽ TSI CCS/MP1 Zásady pro projektování </w:t>
      </w:r>
      <w:r w:rsidR="0059775D">
        <w:t>traťové části ERTMS pro tratě s </w:t>
      </w:r>
      <w:r w:rsidRPr="003F1C23">
        <w:t xml:space="preserve">výhradním provozem ETCS, návrh metodického pokynu </w:t>
      </w:r>
      <w:r w:rsidR="008F1A03">
        <w:t xml:space="preserve">viz příloha </w:t>
      </w:r>
      <w:r w:rsidR="008F1A03">
        <w:fldChar w:fldCharType="begin"/>
      </w:r>
      <w:r w:rsidR="008F1A03">
        <w:instrText xml:space="preserve"> REF _Ref61515880 \r \h </w:instrText>
      </w:r>
      <w:r w:rsidR="008F1A03">
        <w:fldChar w:fldCharType="separate"/>
      </w:r>
      <w:r w:rsidR="008F1A03">
        <w:t>6.1.2</w:t>
      </w:r>
      <w:r w:rsidR="008F1A03">
        <w:fldChar w:fldCharType="end"/>
      </w:r>
      <w:r w:rsidR="008F1A03">
        <w:t xml:space="preserve"> těchto ZTP</w:t>
      </w:r>
      <w:r w:rsidRPr="003F1C23">
        <w:t>.</w:t>
      </w:r>
    </w:p>
    <w:p w:rsidR="003F1C23" w:rsidRPr="003F1C23" w:rsidRDefault="003F1C23" w:rsidP="004225C4">
      <w:pPr>
        <w:pStyle w:val="Odrka1-1"/>
      </w:pPr>
      <w:r w:rsidRPr="003F1C23">
        <w:t>Návrh SŽ D1/MP2 Základní principy pro organizování a řízení provozu na tratích s</w:t>
      </w:r>
      <w:r w:rsidR="0059775D">
        <w:t> </w:t>
      </w:r>
      <w:r w:rsidRPr="003F1C23">
        <w:t xml:space="preserve">výhradním provozem ETCS, návrh metodického pokynu </w:t>
      </w:r>
      <w:r w:rsidR="008F1A03">
        <w:t xml:space="preserve">viz příloha </w:t>
      </w:r>
      <w:r w:rsidR="008F1A03">
        <w:fldChar w:fldCharType="begin"/>
      </w:r>
      <w:r w:rsidR="008F1A03">
        <w:instrText xml:space="preserve"> REF _Ref61515891 \r \h </w:instrText>
      </w:r>
      <w:r w:rsidR="008F1A03">
        <w:fldChar w:fldCharType="separate"/>
      </w:r>
      <w:r w:rsidR="008F1A03">
        <w:t>6.1.3</w:t>
      </w:r>
      <w:r w:rsidR="008F1A03">
        <w:fldChar w:fldCharType="end"/>
      </w:r>
      <w:r w:rsidR="008F1A03">
        <w:t xml:space="preserve"> těchto ZTP</w:t>
      </w:r>
      <w:r w:rsidRPr="003F1C23">
        <w:t>.</w:t>
      </w:r>
    </w:p>
    <w:p w:rsidR="003F1C23" w:rsidRPr="00280C98" w:rsidRDefault="003F1C23" w:rsidP="003F1C23">
      <w:pPr>
        <w:pStyle w:val="Text2-1"/>
      </w:pPr>
      <w:r w:rsidRPr="003F1C23">
        <w:rPr>
          <w:sz w:val="20"/>
          <w:szCs w:val="20"/>
        </w:rPr>
        <w:t>U všech železničních stanic bud</w:t>
      </w:r>
      <w:r w:rsidR="008F1A03">
        <w:rPr>
          <w:sz w:val="20"/>
          <w:szCs w:val="20"/>
        </w:rPr>
        <w:t>ou</w:t>
      </w:r>
      <w:r w:rsidRPr="003F1C23">
        <w:rPr>
          <w:sz w:val="20"/>
          <w:szCs w:val="20"/>
        </w:rPr>
        <w:t xml:space="preserve"> aktualizovány údaje o výhledové místní práci a </w:t>
      </w:r>
      <w:r w:rsidR="008F1A03">
        <w:rPr>
          <w:sz w:val="20"/>
          <w:szCs w:val="20"/>
        </w:rPr>
        <w:t xml:space="preserve">bude </w:t>
      </w:r>
      <w:r w:rsidRPr="003F1C23">
        <w:rPr>
          <w:sz w:val="20"/>
          <w:szCs w:val="20"/>
        </w:rPr>
        <w:t>prověřena potřebnost navrhovaných dopravních a</w:t>
      </w:r>
      <w:r w:rsidR="0059775D">
        <w:rPr>
          <w:sz w:val="20"/>
          <w:szCs w:val="20"/>
        </w:rPr>
        <w:t> </w:t>
      </w:r>
      <w:r w:rsidRPr="003F1C23">
        <w:rPr>
          <w:sz w:val="20"/>
          <w:szCs w:val="20"/>
        </w:rPr>
        <w:t>manipulačních kolejí a rozsah zpevněných manipulačních ploch a ramp. Dle této aktualizace a projednání se složkami řízení provozu bude upraveno technické řešení železničních stanic</w:t>
      </w:r>
      <w:r>
        <w:rPr>
          <w:sz w:val="20"/>
          <w:szCs w:val="20"/>
        </w:rPr>
        <w:t>.</w:t>
      </w:r>
    </w:p>
    <w:p w:rsidR="00280C98" w:rsidRPr="00280C98" w:rsidRDefault="00280C98" w:rsidP="00064580">
      <w:pPr>
        <w:pStyle w:val="Nadpis2-2"/>
      </w:pPr>
      <w:bookmarkStart w:id="35" w:name="_Toc61525895"/>
      <w:r w:rsidRPr="00280C98">
        <w:t>Nástupiště</w:t>
      </w:r>
      <w:bookmarkEnd w:id="35"/>
    </w:p>
    <w:p w:rsidR="00242F44" w:rsidRPr="00280C98" w:rsidRDefault="00EF734E" w:rsidP="008F1A03">
      <w:pPr>
        <w:pStyle w:val="Text2-1"/>
      </w:pPr>
      <w:r w:rsidRPr="00EF734E">
        <w:t xml:space="preserve">Dokumentace bude aktualizována v souladu se schváleným Záměrem </w:t>
      </w:r>
      <w:r w:rsidR="008F1A03">
        <w:t xml:space="preserve">projektu. Nástupiště mimo </w:t>
      </w:r>
      <w:r w:rsidR="00242F44" w:rsidRPr="00242F44">
        <w:t>železniční stanice budou navržena na náspech mostního typu, v</w:t>
      </w:r>
      <w:r w:rsidR="0059775D">
        <w:t> </w:t>
      </w:r>
      <w:r w:rsidR="00242F44" w:rsidRPr="00242F44">
        <w:t>zářezech se zalomenou konzolovou deskou uloženou na prefabrikátu L.</w:t>
      </w:r>
    </w:p>
    <w:p w:rsidR="00280C98" w:rsidRDefault="00280C98" w:rsidP="00064580">
      <w:pPr>
        <w:pStyle w:val="Nadpis2-2"/>
      </w:pPr>
      <w:bookmarkStart w:id="36" w:name="_Toc61525896"/>
      <w:r w:rsidRPr="00280C98">
        <w:t>Mosty, propustky, zdi</w:t>
      </w:r>
      <w:bookmarkEnd w:id="36"/>
    </w:p>
    <w:p w:rsidR="006C4F79" w:rsidRDefault="006C4F79" w:rsidP="008F1A03">
      <w:pPr>
        <w:pStyle w:val="Text2-1"/>
      </w:pPr>
      <w:r w:rsidRPr="00EF734E">
        <w:t xml:space="preserve">Dokumentace bude aktualizována v souladu se schváleným Záměrem </w:t>
      </w:r>
      <w:r w:rsidR="008F1A03">
        <w:t xml:space="preserve">projektu. V rámci </w:t>
      </w:r>
      <w:r>
        <w:t>aktualizace bude prověřen technický návrh všech rozhodujících mostních objektů a bude navrženo</w:t>
      </w:r>
      <w:r w:rsidR="002B178E">
        <w:t xml:space="preserve"> takové konstrukční řešení, které povede</w:t>
      </w:r>
      <w:r w:rsidR="000A5A04">
        <w:t xml:space="preserve"> ke snížení investičních náklad</w:t>
      </w:r>
      <w:r w:rsidR="00447AEF">
        <w:t>ů</w:t>
      </w:r>
    </w:p>
    <w:p w:rsidR="0016131F" w:rsidRDefault="0016131F" w:rsidP="000A5A04">
      <w:pPr>
        <w:pStyle w:val="Text2-1"/>
      </w:pPr>
      <w:r>
        <w:t>Taktéž budou zapracovány všechny změny vyplývající ze změn technického řešení ostatních profesí.</w:t>
      </w:r>
    </w:p>
    <w:p w:rsidR="003F1C23" w:rsidRPr="00280C98" w:rsidRDefault="003F1C23" w:rsidP="003F1C23">
      <w:pPr>
        <w:pStyle w:val="Text2-1"/>
      </w:pPr>
      <w:r w:rsidRPr="003F1C23">
        <w:t xml:space="preserve">Mostní estakády ve Vyškově (SO 09-19-10 - km 46,028, SO 09-19-11 - km 46,162 a SO 09-19-12 - km 46,163) budou navrženy jako spřažené ocelobetonové konstrukce s 2 hlavními ocelovými plnostěnnými nosníky (případně jako ocelové komory) s horní ŽB mostovkou a žlabem kolejového lože. Stejná konstrukční úprava bude provedena i v případě SO 10-19-02 - km 48,629. </w:t>
      </w:r>
    </w:p>
    <w:p w:rsidR="00280C98" w:rsidRPr="00280C98" w:rsidRDefault="00280C98" w:rsidP="00064580">
      <w:pPr>
        <w:pStyle w:val="Nadpis2-2"/>
      </w:pPr>
      <w:bookmarkStart w:id="37" w:name="_Toc61525897"/>
      <w:r w:rsidRPr="00280C98">
        <w:t>Železniční tunely</w:t>
      </w:r>
      <w:bookmarkEnd w:id="37"/>
    </w:p>
    <w:p w:rsidR="002B178E" w:rsidRPr="003F1C23" w:rsidRDefault="003F1C23" w:rsidP="008F1A03">
      <w:pPr>
        <w:pStyle w:val="Text2-1"/>
      </w:pPr>
      <w:r w:rsidRPr="003F1C23">
        <w:t xml:space="preserve">Dokumentace bude aktualizována v souladu se schváleným Záměrem projektu. Z důvodu snížení negativních územních dopadů a objemu kubatur bude odlišně od </w:t>
      </w:r>
      <w:r w:rsidR="008F1A03">
        <w:t>Z</w:t>
      </w:r>
      <w:r w:rsidRPr="003F1C23">
        <w:t xml:space="preserve">áměru projektu a rozpracované dokumentace pro územní rozhodnutí navržen </w:t>
      </w:r>
      <w:r w:rsidRPr="003F1C23">
        <w:lastRenderedPageBreak/>
        <w:t>Dřevnovický tunel jako ražený dvojkolejný. V dokumentaci budou navržena nezbytná technická opatření a technologické postupy při realizaci pro snížení rizik spojených s</w:t>
      </w:r>
      <w:r w:rsidR="0059775D">
        <w:t> </w:t>
      </w:r>
      <w:r w:rsidRPr="003F1C23">
        <w:t>ražbou v nepříznivých geologických podmínkách.</w:t>
      </w:r>
    </w:p>
    <w:p w:rsidR="00280C98" w:rsidRPr="00280C98" w:rsidRDefault="00280C98" w:rsidP="00064580">
      <w:pPr>
        <w:pStyle w:val="Nadpis2-2"/>
      </w:pPr>
      <w:bookmarkStart w:id="38" w:name="_Toc61525898"/>
      <w:r w:rsidRPr="00280C98">
        <w:t>Ostatní objekty</w:t>
      </w:r>
      <w:bookmarkEnd w:id="38"/>
    </w:p>
    <w:p w:rsidR="00280C98" w:rsidRPr="00280C98" w:rsidRDefault="00280C98" w:rsidP="00064580">
      <w:pPr>
        <w:pStyle w:val="Text2-1"/>
      </w:pPr>
      <w:r w:rsidRPr="00280C98">
        <w:t>Součástí stavby budou rovněž nezbytné další objekty nutné pro realizaci díla, zejména přeložky a ochrana inženýrských sítí, úpravy pozemních komunikací nebo nové komunikace (k technologickým objektům nebo jako náhrada za rušené přejezdy), kabelovody, protihluková opatření podle závěrů hlukové studie a podobně.</w:t>
      </w:r>
    </w:p>
    <w:p w:rsidR="00280C98" w:rsidRPr="00280C98" w:rsidRDefault="00280C98" w:rsidP="00985033">
      <w:pPr>
        <w:pStyle w:val="Nadpis2-2"/>
      </w:pPr>
      <w:bookmarkStart w:id="39" w:name="_Toc61525867"/>
      <w:bookmarkStart w:id="40" w:name="_Toc61525899"/>
      <w:bookmarkStart w:id="41" w:name="_Toc61525868"/>
      <w:bookmarkStart w:id="42" w:name="_Toc61525900"/>
      <w:bookmarkStart w:id="43" w:name="_Toc61525901"/>
      <w:bookmarkEnd w:id="39"/>
      <w:bookmarkEnd w:id="40"/>
      <w:bookmarkEnd w:id="41"/>
      <w:bookmarkEnd w:id="42"/>
      <w:r w:rsidRPr="00280C98">
        <w:t>Životní prostředí</w:t>
      </w:r>
      <w:bookmarkEnd w:id="43"/>
    </w:p>
    <w:p w:rsidR="0016131F" w:rsidRDefault="0016131F" w:rsidP="0079140E">
      <w:pPr>
        <w:pStyle w:val="Text2-1"/>
        <w:numPr>
          <w:ilvl w:val="2"/>
          <w:numId w:val="5"/>
        </w:numPr>
      </w:pPr>
      <w:r>
        <w:t xml:space="preserve">Před podáním žádost o vydání územního rozhodnutí bude zpracován úplný soupis změn ve smyslu zákona č. 100/2001 Sb., ve znění pozdějších předpisů. Jedná se o změny technického řešení a dalších parametrů záměru, ke kterým došlo mezi procesem posuzování vlivů na ŽP a navazujícím stupněm (aktualizovaná DÚR). Pro záměr bude využito stanovisko EIA „Modernizace trati Brno – Přerov, I. Etapa Blažovice – Nezamyslice“. Úplný soupis změn bude v souladu s uvedeným zákonem předložen na příslušný úřad. </w:t>
      </w:r>
    </w:p>
    <w:p w:rsidR="0016131F" w:rsidRPr="00280C98" w:rsidRDefault="0016131F" w:rsidP="008F1A03">
      <w:pPr>
        <w:pStyle w:val="Text2-1"/>
      </w:pPr>
      <w:r>
        <w:t xml:space="preserve">Pokud příslušný úřad ve svém stanovisku uvede, že některá z předložených změn záměru může být </w:t>
      </w:r>
      <w:r w:rsidRPr="008F1A03">
        <w:t>významná</w:t>
      </w:r>
      <w:r>
        <w:t xml:space="preserve"> z hlediska vlivu na životní prostředí, bude na základě specifikace uvedené ve stanovisku zpracováno Oznámení dle přílohy č. 3 uvedeného zákona</w:t>
      </w:r>
      <w:r w:rsidRPr="00280C98">
        <w:t>.</w:t>
      </w:r>
      <w:r>
        <w:t xml:space="preserve"> Zpracování Oznámení bude součástí cenové nabídky, v případě, že nebude zpracováváno, nebude tato položka fakturována (méněpráce).</w:t>
      </w:r>
    </w:p>
    <w:p w:rsidR="0016131F" w:rsidRDefault="0016131F" w:rsidP="0079140E">
      <w:pPr>
        <w:pStyle w:val="Text2-1"/>
        <w:numPr>
          <w:ilvl w:val="2"/>
          <w:numId w:val="5"/>
        </w:numPr>
      </w:pPr>
      <w:r>
        <w:t xml:space="preserve">Veškeré existující části, týkající se ochrany životního prostředí a veřejného zdraví budou aktualizovány s ohledem na související změny projektu, platnou legislativu, změny v území a podobně. Při aktualizaci podkladů je nutno zohlednit, že mohou být nezbytné pro zpracování uvedeného Oznámení na posouzení případných změn projektu. </w:t>
      </w:r>
    </w:p>
    <w:p w:rsidR="0016131F" w:rsidRPr="00280C98" w:rsidRDefault="0016131F" w:rsidP="0079140E">
      <w:pPr>
        <w:pStyle w:val="Text2-1"/>
        <w:numPr>
          <w:ilvl w:val="2"/>
          <w:numId w:val="5"/>
        </w:numPr>
      </w:pPr>
      <w:r>
        <w:t xml:space="preserve">Zpracování rozptylové studie (nebyla součástí původní Dokumentace EIA) – se zaměřením na vyhodnocení fáze výstavby (recyklace kameniva).  </w:t>
      </w:r>
    </w:p>
    <w:p w:rsidR="00280C98" w:rsidRPr="00280C98" w:rsidRDefault="00280C98" w:rsidP="000E0ABF">
      <w:pPr>
        <w:pStyle w:val="Nadpis2-1"/>
      </w:pPr>
      <w:bookmarkStart w:id="44" w:name="_Toc61525902"/>
      <w:r w:rsidRPr="00280C98">
        <w:t>SOUVISEJÍCÍ DOKUMENTY A PŘEDPISY</w:t>
      </w:r>
      <w:bookmarkEnd w:id="44"/>
    </w:p>
    <w:p w:rsidR="00485800" w:rsidRPr="007D016E" w:rsidRDefault="00485800" w:rsidP="005472A6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:rsidR="00485800" w:rsidRDefault="00485800" w:rsidP="005472A6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:rsidR="00485800" w:rsidRDefault="00AE72C1" w:rsidP="00485800">
      <w:pPr>
        <w:pStyle w:val="Textbezslovn"/>
      </w:pPr>
      <w:r w:rsidRPr="003D6667">
        <w:rPr>
          <w:rStyle w:val="Tun"/>
        </w:rPr>
        <w:t>www.spravazeleznic.cz</w:t>
      </w:r>
      <w:r w:rsidR="00485800" w:rsidRPr="003846BE">
        <w:rPr>
          <w:rStyle w:val="Tun"/>
        </w:rPr>
        <w:t xml:space="preserve"> v sekci „O nás / Vnitřní předpisy / odkaz Dokumenty a</w:t>
      </w:r>
      <w:r w:rsidR="003D6667">
        <w:rPr>
          <w:rStyle w:val="Tun"/>
        </w:rPr>
        <w:t> </w:t>
      </w:r>
      <w:r w:rsidR="00485800" w:rsidRPr="003846BE">
        <w:rPr>
          <w:rStyle w:val="Tun"/>
        </w:rPr>
        <w:t>předpisy</w:t>
      </w:r>
      <w:r w:rsidR="00485800">
        <w:rPr>
          <w:rStyle w:val="Tun"/>
        </w:rPr>
        <w:t>“</w:t>
      </w:r>
      <w:r w:rsidR="00485800">
        <w:t xml:space="preserve"> (</w:t>
      </w:r>
      <w:r w:rsidR="00485800" w:rsidRPr="003846BE">
        <w:t>https://www.s</w:t>
      </w:r>
      <w:r>
        <w:t>pravazeleznic</w:t>
      </w:r>
      <w:r w:rsidR="00485800" w:rsidRPr="003846BE">
        <w:t>.cz/o-nas/vnitrni-predpisy-spravy-zeleznic/</w:t>
      </w:r>
      <w:r>
        <w:br/>
      </w:r>
      <w:r w:rsidR="00485800" w:rsidRPr="003846BE">
        <w:t>dokumenty-a-predpisy</w:t>
      </w:r>
      <w:r w:rsidR="00485800">
        <w:t>)</w:t>
      </w:r>
    </w:p>
    <w:p w:rsidR="00485800" w:rsidRPr="007D016E" w:rsidRDefault="00485800" w:rsidP="00485800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:rsidR="00485800" w:rsidRPr="00E85446" w:rsidRDefault="00485800" w:rsidP="00485800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485800" w:rsidRPr="00E85446" w:rsidRDefault="00485800" w:rsidP="00485800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485800" w:rsidRPr="007D7A4E" w:rsidRDefault="00485800" w:rsidP="00485800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485800" w:rsidRPr="007D016E" w:rsidRDefault="00485800" w:rsidP="00485800">
      <w:pPr>
        <w:pStyle w:val="Textbezslovn"/>
        <w:keepNext/>
        <w:spacing w:after="0"/>
      </w:pPr>
      <w:r>
        <w:t>Jeremenkova 103/23</w:t>
      </w:r>
    </w:p>
    <w:p w:rsidR="00485800" w:rsidRDefault="00485800" w:rsidP="00485800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485800" w:rsidRDefault="00485800" w:rsidP="00485800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485800" w:rsidRDefault="00485800" w:rsidP="00485800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485800" w:rsidRDefault="00485800" w:rsidP="00485800">
      <w:pPr>
        <w:pStyle w:val="Textbezslovn"/>
        <w:spacing w:after="0"/>
      </w:pPr>
      <w:r>
        <w:t xml:space="preserve">Ceníky: </w:t>
      </w:r>
      <w:r w:rsidRPr="00E64846">
        <w:t>https://typdok.tudc.cz/</w:t>
      </w:r>
    </w:p>
    <w:p w:rsidR="001D3429" w:rsidRDefault="001D3429" w:rsidP="001D3429">
      <w:pPr>
        <w:pStyle w:val="Nadpis2-1"/>
      </w:pPr>
      <w:bookmarkStart w:id="45" w:name="_Toc3381184"/>
      <w:bookmarkStart w:id="46" w:name="_Toc9257585"/>
      <w:bookmarkStart w:id="47" w:name="_Toc61525903"/>
      <w:r>
        <w:lastRenderedPageBreak/>
        <w:t>PŘÍLOHY</w:t>
      </w:r>
      <w:bookmarkEnd w:id="45"/>
      <w:bookmarkEnd w:id="46"/>
      <w:bookmarkEnd w:id="47"/>
    </w:p>
    <w:p w:rsidR="006A070B" w:rsidRDefault="006A070B" w:rsidP="006A070B">
      <w:pPr>
        <w:pStyle w:val="Text2-1"/>
      </w:pPr>
      <w:bookmarkStart w:id="48" w:name="_Ref61525465"/>
      <w:bookmarkStart w:id="49" w:name="_Ref61515762"/>
      <w:bookmarkStart w:id="50" w:name="_Ref46488852"/>
      <w:r>
        <w:t>Zásady pro návrh technického řešení ETCS ve vazbě na kolejová řešení dopraven čj. 20009/2018-SŽDC-GŘ O6 z 8. 3. 2018</w:t>
      </w:r>
      <w:bookmarkEnd w:id="48"/>
    </w:p>
    <w:p w:rsidR="006A070B" w:rsidRDefault="006A070B" w:rsidP="006A070B">
      <w:pPr>
        <w:pStyle w:val="Text2-1"/>
      </w:pPr>
      <w:bookmarkStart w:id="51" w:name="_Ref61515880"/>
      <w:r>
        <w:t>Metodický pokyn: SŽ TSI CCS/MP1 Zásady pro projektování traťové části ERTMS pro tratě s výhradním provozem ETCS</w:t>
      </w:r>
      <w:bookmarkEnd w:id="49"/>
      <w:bookmarkEnd w:id="51"/>
    </w:p>
    <w:p w:rsidR="006A070B" w:rsidRDefault="006A070B" w:rsidP="006A070B">
      <w:pPr>
        <w:pStyle w:val="Text2-1"/>
      </w:pPr>
      <w:bookmarkStart w:id="52" w:name="_Ref61515891"/>
      <w:r>
        <w:t>Metodický pokyn: SŽ D1/MP2 Základní principy pro organizování a řízení provozu na tratích s výhradním provozem ETCS</w:t>
      </w:r>
      <w:bookmarkEnd w:id="52"/>
    </w:p>
    <w:p w:rsidR="006A070B" w:rsidRDefault="006A070B" w:rsidP="006A070B">
      <w:pPr>
        <w:pStyle w:val="Text2-1"/>
      </w:pPr>
      <w:bookmarkStart w:id="53" w:name="_Ref61516431"/>
      <w:r w:rsidRPr="0061196D">
        <w:t>Brno - Přerov úprava řezu 2908</w:t>
      </w:r>
      <w:bookmarkEnd w:id="53"/>
    </w:p>
    <w:p w:rsidR="00660C1F" w:rsidRDefault="00660C1F" w:rsidP="00660C1F">
      <w:pPr>
        <w:pStyle w:val="Text2-1"/>
      </w:pPr>
      <w:r>
        <w:t>Manuál struktury a popisu dokumentace</w:t>
      </w:r>
      <w:bookmarkEnd w:id="50"/>
    </w:p>
    <w:p w:rsidR="001D3429" w:rsidRDefault="00660C1F" w:rsidP="00901E85">
      <w:pPr>
        <w:pStyle w:val="Text2-1"/>
      </w:pPr>
      <w:bookmarkStart w:id="54" w:name="_Ref46488861"/>
      <w:r>
        <w:t>Vzory Popisového pole a Seznamu</w:t>
      </w:r>
      <w:bookmarkEnd w:id="3"/>
      <w:bookmarkEnd w:id="4"/>
      <w:bookmarkEnd w:id="5"/>
      <w:bookmarkEnd w:id="6"/>
      <w:bookmarkEnd w:id="54"/>
    </w:p>
    <w:sectPr w:rsidR="001D3429" w:rsidSect="000A0359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1DF" w:rsidRDefault="007871DF" w:rsidP="00962258">
      <w:pPr>
        <w:spacing w:after="0" w:line="240" w:lineRule="auto"/>
      </w:pPr>
      <w:r>
        <w:separator/>
      </w:r>
    </w:p>
  </w:endnote>
  <w:endnote w:type="continuationSeparator" w:id="0">
    <w:p w:rsidR="007871DF" w:rsidRDefault="007871D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6A070B" w:rsidRPr="003462EB" w:rsidTr="00011A90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6A070B" w:rsidRPr="00B8518B" w:rsidRDefault="006A070B" w:rsidP="003D666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14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140E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6A070B" w:rsidRPr="004D477C" w:rsidRDefault="007871DF" w:rsidP="006A070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79140E">
            <w:rPr>
              <w:noProof/>
            </w:rPr>
            <w:t>„Modernizace trati Brno-Přerov, 3. stavba Vyškov - Nezamyslice“</w:t>
          </w:r>
          <w:r>
            <w:rPr>
              <w:noProof/>
            </w:rPr>
            <w:fldChar w:fldCharType="end"/>
          </w:r>
        </w:p>
        <w:p w:rsidR="006A070B" w:rsidRDefault="006A070B" w:rsidP="00011A90">
          <w:pPr>
            <w:pStyle w:val="Zpatvlevo"/>
          </w:pPr>
          <w:r>
            <w:t>Příloha č. 3 c) - Zvláštní</w:t>
          </w:r>
          <w:r w:rsidRPr="003462EB">
            <w:t xml:space="preserve"> technické podmínky</w:t>
          </w:r>
        </w:p>
        <w:p w:rsidR="006A070B" w:rsidRPr="003462EB" w:rsidRDefault="006A070B" w:rsidP="00011A90">
          <w:pPr>
            <w:pStyle w:val="Zpatvlevo"/>
          </w:pPr>
          <w:r>
            <w:t>Záměr projektu a Dokumentace pro územní rozhodnutí – ZTP/ZP+DUR</w:t>
          </w:r>
        </w:p>
      </w:tc>
    </w:tr>
  </w:tbl>
  <w:p w:rsidR="006A070B" w:rsidRPr="00980288" w:rsidRDefault="006A070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6A070B" w:rsidRPr="009E09BE" w:rsidTr="00011A90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6A070B" w:rsidRPr="004D477C" w:rsidRDefault="007871DF" w:rsidP="006A070B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79140E">
            <w:rPr>
              <w:noProof/>
            </w:rPr>
            <w:t>„Modernizace trati Brno-Přerov, 3. stavba Vyškov - Nezamyslice“</w:t>
          </w:r>
          <w:r>
            <w:rPr>
              <w:noProof/>
            </w:rPr>
            <w:fldChar w:fldCharType="end"/>
          </w:r>
        </w:p>
        <w:p w:rsidR="006A070B" w:rsidRDefault="006A070B" w:rsidP="00011A90">
          <w:pPr>
            <w:pStyle w:val="Zpatvpravo"/>
          </w:pPr>
          <w:r>
            <w:t>Příloha č. 3 c) - Zvláštní</w:t>
          </w:r>
          <w:r w:rsidRPr="003462EB">
            <w:t xml:space="preserve"> technické podmínky</w:t>
          </w:r>
        </w:p>
        <w:p w:rsidR="006A070B" w:rsidRPr="003462EB" w:rsidRDefault="006A070B" w:rsidP="00011A9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Záměr projektu a Dokumentace pro územní rozhodnutí – ZTP/ZP+DUR</w:t>
          </w:r>
        </w:p>
      </w:tc>
      <w:tc>
        <w:tcPr>
          <w:tcW w:w="907" w:type="dxa"/>
          <w:vAlign w:val="bottom"/>
        </w:tcPr>
        <w:p w:rsidR="006A070B" w:rsidRPr="009E09BE" w:rsidRDefault="006A070B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140E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140E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:rsidR="006A070B" w:rsidRPr="00B8518B" w:rsidRDefault="006A070B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70B" w:rsidRPr="00B8518B" w:rsidRDefault="006A070B" w:rsidP="00460660">
    <w:pPr>
      <w:pStyle w:val="Zpat"/>
      <w:rPr>
        <w:sz w:val="2"/>
        <w:szCs w:val="2"/>
      </w:rPr>
    </w:pPr>
  </w:p>
  <w:p w:rsidR="006A070B" w:rsidRDefault="006A070B" w:rsidP="000A0359">
    <w:pPr>
      <w:pStyle w:val="Zpatvlevo"/>
      <w:rPr>
        <w:rFonts w:cs="Calibri"/>
        <w:szCs w:val="12"/>
      </w:rPr>
    </w:pPr>
  </w:p>
  <w:p w:rsidR="006A070B" w:rsidRPr="00460660" w:rsidRDefault="006A070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1DF" w:rsidRDefault="007871DF" w:rsidP="00962258">
      <w:pPr>
        <w:spacing w:after="0" w:line="240" w:lineRule="auto"/>
      </w:pPr>
      <w:r>
        <w:separator/>
      </w:r>
    </w:p>
  </w:footnote>
  <w:footnote w:type="continuationSeparator" w:id="0">
    <w:p w:rsidR="007871DF" w:rsidRDefault="007871D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6A070B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A070B" w:rsidRPr="00B8518B" w:rsidRDefault="006A070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A070B" w:rsidRDefault="006A070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0D66066C" wp14:editId="1E111C2D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6A070B" w:rsidRPr="00D6163D" w:rsidRDefault="006A070B" w:rsidP="00FC6389">
          <w:pPr>
            <w:pStyle w:val="Druhdokumentu"/>
          </w:pPr>
        </w:p>
      </w:tc>
    </w:tr>
    <w:tr w:rsidR="006A070B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A070B" w:rsidRPr="00B8518B" w:rsidRDefault="006A070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A070B" w:rsidRDefault="006A070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6A070B" w:rsidRPr="00D6163D" w:rsidRDefault="006A070B" w:rsidP="00FC6389">
          <w:pPr>
            <w:pStyle w:val="Druhdokumentu"/>
          </w:pPr>
        </w:p>
      </w:tc>
    </w:tr>
  </w:tbl>
  <w:p w:rsidR="006A070B" w:rsidRPr="00D6163D" w:rsidRDefault="006A070B" w:rsidP="00FC6389">
    <w:pPr>
      <w:pStyle w:val="Zhlav"/>
      <w:rPr>
        <w:sz w:val="8"/>
        <w:szCs w:val="8"/>
      </w:rPr>
    </w:pPr>
  </w:p>
  <w:p w:rsidR="006A070B" w:rsidRPr="00460660" w:rsidRDefault="006A070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A9A651C"/>
    <w:multiLevelType w:val="multilevel"/>
    <w:tmpl w:val="22D47E32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107" w:hanging="681"/>
      </w:pPr>
      <w:rPr>
        <w:rFonts w:hint="default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10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8"/>
  </w:num>
  <w:num w:numId="10">
    <w:abstractNumId w:val="0"/>
  </w:num>
  <w:num w:numId="11">
    <w:abstractNumId w:val="3"/>
  </w:num>
  <w:num w:numId="12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11F"/>
    <w:rsid w:val="00000E57"/>
    <w:rsid w:val="00003706"/>
    <w:rsid w:val="00011A90"/>
    <w:rsid w:val="00012EC4"/>
    <w:rsid w:val="00017F3C"/>
    <w:rsid w:val="00030AE2"/>
    <w:rsid w:val="00031EE0"/>
    <w:rsid w:val="00041EC8"/>
    <w:rsid w:val="00054FC6"/>
    <w:rsid w:val="00064580"/>
    <w:rsid w:val="0006465A"/>
    <w:rsid w:val="0006588D"/>
    <w:rsid w:val="00067A5E"/>
    <w:rsid w:val="000719BB"/>
    <w:rsid w:val="00072A65"/>
    <w:rsid w:val="00072C1E"/>
    <w:rsid w:val="00074415"/>
    <w:rsid w:val="00076B14"/>
    <w:rsid w:val="000A0359"/>
    <w:rsid w:val="000A5A04"/>
    <w:rsid w:val="000B408F"/>
    <w:rsid w:val="000B4767"/>
    <w:rsid w:val="000B4EB8"/>
    <w:rsid w:val="000B603B"/>
    <w:rsid w:val="000C13E8"/>
    <w:rsid w:val="000C41F2"/>
    <w:rsid w:val="000D22C4"/>
    <w:rsid w:val="000D27D1"/>
    <w:rsid w:val="000E0ABF"/>
    <w:rsid w:val="000E1A7F"/>
    <w:rsid w:val="000F0AE5"/>
    <w:rsid w:val="000F15F1"/>
    <w:rsid w:val="00101456"/>
    <w:rsid w:val="00112864"/>
    <w:rsid w:val="00114472"/>
    <w:rsid w:val="00114988"/>
    <w:rsid w:val="00114DE9"/>
    <w:rsid w:val="00115069"/>
    <w:rsid w:val="001150F2"/>
    <w:rsid w:val="0014464F"/>
    <w:rsid w:val="00146BCB"/>
    <w:rsid w:val="0015027B"/>
    <w:rsid w:val="0016131F"/>
    <w:rsid w:val="00163C16"/>
    <w:rsid w:val="001656A2"/>
    <w:rsid w:val="00170EC5"/>
    <w:rsid w:val="00172B1A"/>
    <w:rsid w:val="001747C1"/>
    <w:rsid w:val="001775C3"/>
    <w:rsid w:val="00177D6B"/>
    <w:rsid w:val="00191F90"/>
    <w:rsid w:val="00193897"/>
    <w:rsid w:val="001A3B3C"/>
    <w:rsid w:val="001B4180"/>
    <w:rsid w:val="001B4E74"/>
    <w:rsid w:val="001B7668"/>
    <w:rsid w:val="001C645F"/>
    <w:rsid w:val="001D3429"/>
    <w:rsid w:val="001E678E"/>
    <w:rsid w:val="002038C9"/>
    <w:rsid w:val="00205F78"/>
    <w:rsid w:val="002071BB"/>
    <w:rsid w:val="00207DF5"/>
    <w:rsid w:val="00240B81"/>
    <w:rsid w:val="00242131"/>
    <w:rsid w:val="00242F44"/>
    <w:rsid w:val="00247D01"/>
    <w:rsid w:val="0025030F"/>
    <w:rsid w:val="00261A5B"/>
    <w:rsid w:val="00262E5B"/>
    <w:rsid w:val="00276AFE"/>
    <w:rsid w:val="00280C98"/>
    <w:rsid w:val="002A3B57"/>
    <w:rsid w:val="002B178E"/>
    <w:rsid w:val="002B5720"/>
    <w:rsid w:val="002B6B58"/>
    <w:rsid w:val="002C31BF"/>
    <w:rsid w:val="002C44DF"/>
    <w:rsid w:val="002D2102"/>
    <w:rsid w:val="002D7FD6"/>
    <w:rsid w:val="002E0CD7"/>
    <w:rsid w:val="002E0CFB"/>
    <w:rsid w:val="002E5C7B"/>
    <w:rsid w:val="002F4333"/>
    <w:rsid w:val="00304DAF"/>
    <w:rsid w:val="00306A7B"/>
    <w:rsid w:val="00307207"/>
    <w:rsid w:val="003130A4"/>
    <w:rsid w:val="00317E1D"/>
    <w:rsid w:val="003229ED"/>
    <w:rsid w:val="003254A3"/>
    <w:rsid w:val="00327EEF"/>
    <w:rsid w:val="0033239F"/>
    <w:rsid w:val="00334918"/>
    <w:rsid w:val="00335781"/>
    <w:rsid w:val="003418A3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3CFE"/>
    <w:rsid w:val="003956C6"/>
    <w:rsid w:val="003B1465"/>
    <w:rsid w:val="003C33F2"/>
    <w:rsid w:val="003C6679"/>
    <w:rsid w:val="003D5B89"/>
    <w:rsid w:val="003D6667"/>
    <w:rsid w:val="003D756E"/>
    <w:rsid w:val="003E420D"/>
    <w:rsid w:val="003E4C13"/>
    <w:rsid w:val="003F19C4"/>
    <w:rsid w:val="003F1C23"/>
    <w:rsid w:val="004078F3"/>
    <w:rsid w:val="004225C4"/>
    <w:rsid w:val="00427794"/>
    <w:rsid w:val="00447AEF"/>
    <w:rsid w:val="00450F07"/>
    <w:rsid w:val="00453CD3"/>
    <w:rsid w:val="00460660"/>
    <w:rsid w:val="00463BD5"/>
    <w:rsid w:val="00464BA9"/>
    <w:rsid w:val="00483969"/>
    <w:rsid w:val="00485800"/>
    <w:rsid w:val="00486107"/>
    <w:rsid w:val="00490659"/>
    <w:rsid w:val="00491827"/>
    <w:rsid w:val="00496A17"/>
    <w:rsid w:val="004C4399"/>
    <w:rsid w:val="004C787C"/>
    <w:rsid w:val="004E1559"/>
    <w:rsid w:val="004E7A1F"/>
    <w:rsid w:val="004F4B9B"/>
    <w:rsid w:val="0050666E"/>
    <w:rsid w:val="00511AB9"/>
    <w:rsid w:val="00523BB5"/>
    <w:rsid w:val="00523EA7"/>
    <w:rsid w:val="00531CB9"/>
    <w:rsid w:val="005406EB"/>
    <w:rsid w:val="00545398"/>
    <w:rsid w:val="005472A6"/>
    <w:rsid w:val="00553375"/>
    <w:rsid w:val="00555884"/>
    <w:rsid w:val="005736B7"/>
    <w:rsid w:val="00575E5A"/>
    <w:rsid w:val="00580245"/>
    <w:rsid w:val="0058742A"/>
    <w:rsid w:val="0059775D"/>
    <w:rsid w:val="00597BFA"/>
    <w:rsid w:val="005A1F44"/>
    <w:rsid w:val="005B01F3"/>
    <w:rsid w:val="005C0FF8"/>
    <w:rsid w:val="005D3C39"/>
    <w:rsid w:val="00601A8C"/>
    <w:rsid w:val="0061068E"/>
    <w:rsid w:val="006115D3"/>
    <w:rsid w:val="006241C7"/>
    <w:rsid w:val="00636B99"/>
    <w:rsid w:val="00655976"/>
    <w:rsid w:val="00655BCB"/>
    <w:rsid w:val="0065610E"/>
    <w:rsid w:val="00660AD3"/>
    <w:rsid w:val="00660C1F"/>
    <w:rsid w:val="00661146"/>
    <w:rsid w:val="00662A15"/>
    <w:rsid w:val="006632DD"/>
    <w:rsid w:val="006776B6"/>
    <w:rsid w:val="0069136C"/>
    <w:rsid w:val="00691A97"/>
    <w:rsid w:val="00693150"/>
    <w:rsid w:val="006A019B"/>
    <w:rsid w:val="006A070B"/>
    <w:rsid w:val="006A5570"/>
    <w:rsid w:val="006A689C"/>
    <w:rsid w:val="006B0E86"/>
    <w:rsid w:val="006B2318"/>
    <w:rsid w:val="006B3D79"/>
    <w:rsid w:val="006B6FE4"/>
    <w:rsid w:val="006C16E1"/>
    <w:rsid w:val="006C2343"/>
    <w:rsid w:val="006C31D3"/>
    <w:rsid w:val="006C442A"/>
    <w:rsid w:val="006C4F79"/>
    <w:rsid w:val="006D09A7"/>
    <w:rsid w:val="006D3941"/>
    <w:rsid w:val="006E0578"/>
    <w:rsid w:val="006E314D"/>
    <w:rsid w:val="006F77E9"/>
    <w:rsid w:val="00701214"/>
    <w:rsid w:val="00710723"/>
    <w:rsid w:val="00720802"/>
    <w:rsid w:val="00723ED1"/>
    <w:rsid w:val="00733AD8"/>
    <w:rsid w:val="00740AF5"/>
    <w:rsid w:val="00743525"/>
    <w:rsid w:val="00745555"/>
    <w:rsid w:val="00745F94"/>
    <w:rsid w:val="007541A2"/>
    <w:rsid w:val="00755818"/>
    <w:rsid w:val="0076286B"/>
    <w:rsid w:val="00766846"/>
    <w:rsid w:val="0076790E"/>
    <w:rsid w:val="0077673A"/>
    <w:rsid w:val="00777C10"/>
    <w:rsid w:val="007846E1"/>
    <w:rsid w:val="007847D6"/>
    <w:rsid w:val="007871DF"/>
    <w:rsid w:val="0079140E"/>
    <w:rsid w:val="007A5172"/>
    <w:rsid w:val="007A67A0"/>
    <w:rsid w:val="007A7799"/>
    <w:rsid w:val="007B570C"/>
    <w:rsid w:val="007D30AA"/>
    <w:rsid w:val="007E0F7B"/>
    <w:rsid w:val="007E30BD"/>
    <w:rsid w:val="007E4A6E"/>
    <w:rsid w:val="007F56A7"/>
    <w:rsid w:val="00800851"/>
    <w:rsid w:val="0080171C"/>
    <w:rsid w:val="008048E0"/>
    <w:rsid w:val="00807DD0"/>
    <w:rsid w:val="00810E5C"/>
    <w:rsid w:val="00816930"/>
    <w:rsid w:val="00821D01"/>
    <w:rsid w:val="00826B7B"/>
    <w:rsid w:val="0083197D"/>
    <w:rsid w:val="00834146"/>
    <w:rsid w:val="00844570"/>
    <w:rsid w:val="00846789"/>
    <w:rsid w:val="00866C55"/>
    <w:rsid w:val="00872149"/>
    <w:rsid w:val="00887F36"/>
    <w:rsid w:val="00890A4F"/>
    <w:rsid w:val="00893BD5"/>
    <w:rsid w:val="008A3568"/>
    <w:rsid w:val="008A37B4"/>
    <w:rsid w:val="008C24A8"/>
    <w:rsid w:val="008C4E9E"/>
    <w:rsid w:val="008C50F3"/>
    <w:rsid w:val="008C51A4"/>
    <w:rsid w:val="008C7EFE"/>
    <w:rsid w:val="008D03B9"/>
    <w:rsid w:val="008D30C7"/>
    <w:rsid w:val="008E5582"/>
    <w:rsid w:val="008F18D6"/>
    <w:rsid w:val="008F1A03"/>
    <w:rsid w:val="008F2C9B"/>
    <w:rsid w:val="008F797B"/>
    <w:rsid w:val="00901E85"/>
    <w:rsid w:val="00904780"/>
    <w:rsid w:val="0090635B"/>
    <w:rsid w:val="00907E21"/>
    <w:rsid w:val="00914F81"/>
    <w:rsid w:val="00922385"/>
    <w:rsid w:val="009223DF"/>
    <w:rsid w:val="00923406"/>
    <w:rsid w:val="00933AB6"/>
    <w:rsid w:val="00936091"/>
    <w:rsid w:val="00940D8A"/>
    <w:rsid w:val="00950944"/>
    <w:rsid w:val="00962258"/>
    <w:rsid w:val="009678B7"/>
    <w:rsid w:val="0097239D"/>
    <w:rsid w:val="00980288"/>
    <w:rsid w:val="00985033"/>
    <w:rsid w:val="00992D9C"/>
    <w:rsid w:val="00995D53"/>
    <w:rsid w:val="00996CB8"/>
    <w:rsid w:val="00996EC4"/>
    <w:rsid w:val="009A404E"/>
    <w:rsid w:val="009B1363"/>
    <w:rsid w:val="009B2E97"/>
    <w:rsid w:val="009B3490"/>
    <w:rsid w:val="009B5146"/>
    <w:rsid w:val="009C418E"/>
    <w:rsid w:val="009C442C"/>
    <w:rsid w:val="009C69BD"/>
    <w:rsid w:val="009D0B44"/>
    <w:rsid w:val="009D2FC5"/>
    <w:rsid w:val="009E07F4"/>
    <w:rsid w:val="009F309B"/>
    <w:rsid w:val="009F392E"/>
    <w:rsid w:val="009F53C5"/>
    <w:rsid w:val="00A02916"/>
    <w:rsid w:val="00A04D7F"/>
    <w:rsid w:val="00A0740E"/>
    <w:rsid w:val="00A4050F"/>
    <w:rsid w:val="00A46617"/>
    <w:rsid w:val="00A50641"/>
    <w:rsid w:val="00A530BF"/>
    <w:rsid w:val="00A6177B"/>
    <w:rsid w:val="00A62E74"/>
    <w:rsid w:val="00A66136"/>
    <w:rsid w:val="00A71189"/>
    <w:rsid w:val="00A7364A"/>
    <w:rsid w:val="00A74DCC"/>
    <w:rsid w:val="00A74DD7"/>
    <w:rsid w:val="00A75048"/>
    <w:rsid w:val="00A753ED"/>
    <w:rsid w:val="00A77512"/>
    <w:rsid w:val="00A836DD"/>
    <w:rsid w:val="00A94C2F"/>
    <w:rsid w:val="00AA4CBB"/>
    <w:rsid w:val="00AA65FA"/>
    <w:rsid w:val="00AA7351"/>
    <w:rsid w:val="00AB7735"/>
    <w:rsid w:val="00AD056F"/>
    <w:rsid w:val="00AD0C7B"/>
    <w:rsid w:val="00AD20BF"/>
    <w:rsid w:val="00AD38D0"/>
    <w:rsid w:val="00AD5F1A"/>
    <w:rsid w:val="00AD6731"/>
    <w:rsid w:val="00AE72C1"/>
    <w:rsid w:val="00AF0996"/>
    <w:rsid w:val="00AF0F40"/>
    <w:rsid w:val="00B008D5"/>
    <w:rsid w:val="00B00CFD"/>
    <w:rsid w:val="00B02F73"/>
    <w:rsid w:val="00B054B2"/>
    <w:rsid w:val="00B0619F"/>
    <w:rsid w:val="00B101FD"/>
    <w:rsid w:val="00B13A26"/>
    <w:rsid w:val="00B14312"/>
    <w:rsid w:val="00B15D0D"/>
    <w:rsid w:val="00B22106"/>
    <w:rsid w:val="00B50AB2"/>
    <w:rsid w:val="00B5431A"/>
    <w:rsid w:val="00B5731E"/>
    <w:rsid w:val="00B63BC2"/>
    <w:rsid w:val="00B75EE1"/>
    <w:rsid w:val="00B77481"/>
    <w:rsid w:val="00B8518B"/>
    <w:rsid w:val="00B97546"/>
    <w:rsid w:val="00B97CC3"/>
    <w:rsid w:val="00BC06C4"/>
    <w:rsid w:val="00BC45CF"/>
    <w:rsid w:val="00BD7E91"/>
    <w:rsid w:val="00BD7F0D"/>
    <w:rsid w:val="00BE7ABA"/>
    <w:rsid w:val="00BE7E17"/>
    <w:rsid w:val="00C02D0A"/>
    <w:rsid w:val="00C03A6E"/>
    <w:rsid w:val="00C13860"/>
    <w:rsid w:val="00C226C0"/>
    <w:rsid w:val="00C24A6A"/>
    <w:rsid w:val="00C42FE6"/>
    <w:rsid w:val="00C44F6A"/>
    <w:rsid w:val="00C6198E"/>
    <w:rsid w:val="00C708EA"/>
    <w:rsid w:val="00C71821"/>
    <w:rsid w:val="00C778A5"/>
    <w:rsid w:val="00C815FF"/>
    <w:rsid w:val="00C95162"/>
    <w:rsid w:val="00CB6A37"/>
    <w:rsid w:val="00CB7684"/>
    <w:rsid w:val="00CC39A5"/>
    <w:rsid w:val="00CC7C8F"/>
    <w:rsid w:val="00CD1FC4"/>
    <w:rsid w:val="00D03406"/>
    <w:rsid w:val="00D034A0"/>
    <w:rsid w:val="00D0732C"/>
    <w:rsid w:val="00D21061"/>
    <w:rsid w:val="00D322B7"/>
    <w:rsid w:val="00D4108E"/>
    <w:rsid w:val="00D45629"/>
    <w:rsid w:val="00D47160"/>
    <w:rsid w:val="00D6163D"/>
    <w:rsid w:val="00D831A3"/>
    <w:rsid w:val="00D90C8B"/>
    <w:rsid w:val="00D97BE3"/>
    <w:rsid w:val="00DA27EA"/>
    <w:rsid w:val="00DA3711"/>
    <w:rsid w:val="00DA511F"/>
    <w:rsid w:val="00DB5514"/>
    <w:rsid w:val="00DD46F3"/>
    <w:rsid w:val="00DE429A"/>
    <w:rsid w:val="00DE51A5"/>
    <w:rsid w:val="00DE56F2"/>
    <w:rsid w:val="00DF116D"/>
    <w:rsid w:val="00DF394E"/>
    <w:rsid w:val="00DF4DDD"/>
    <w:rsid w:val="00E014A7"/>
    <w:rsid w:val="00E04A7B"/>
    <w:rsid w:val="00E16FF7"/>
    <w:rsid w:val="00E1732F"/>
    <w:rsid w:val="00E26D68"/>
    <w:rsid w:val="00E34B20"/>
    <w:rsid w:val="00E42209"/>
    <w:rsid w:val="00E44045"/>
    <w:rsid w:val="00E618C4"/>
    <w:rsid w:val="00E7218A"/>
    <w:rsid w:val="00E725BB"/>
    <w:rsid w:val="00E82AD9"/>
    <w:rsid w:val="00E84C3A"/>
    <w:rsid w:val="00E878EE"/>
    <w:rsid w:val="00EA6EC7"/>
    <w:rsid w:val="00EB104F"/>
    <w:rsid w:val="00EB46E5"/>
    <w:rsid w:val="00EB7ECA"/>
    <w:rsid w:val="00ED0703"/>
    <w:rsid w:val="00ED0CE7"/>
    <w:rsid w:val="00ED14BD"/>
    <w:rsid w:val="00EF1373"/>
    <w:rsid w:val="00EF6CF2"/>
    <w:rsid w:val="00EF734E"/>
    <w:rsid w:val="00F016C7"/>
    <w:rsid w:val="00F02AA0"/>
    <w:rsid w:val="00F12DEC"/>
    <w:rsid w:val="00F1715C"/>
    <w:rsid w:val="00F22FA3"/>
    <w:rsid w:val="00F24347"/>
    <w:rsid w:val="00F310F8"/>
    <w:rsid w:val="00F31230"/>
    <w:rsid w:val="00F35939"/>
    <w:rsid w:val="00F45607"/>
    <w:rsid w:val="00F4722B"/>
    <w:rsid w:val="00F54432"/>
    <w:rsid w:val="00F659EB"/>
    <w:rsid w:val="00F705D1"/>
    <w:rsid w:val="00F82D2B"/>
    <w:rsid w:val="00F86BA6"/>
    <w:rsid w:val="00F8788B"/>
    <w:rsid w:val="00FB3A89"/>
    <w:rsid w:val="00FB5DE8"/>
    <w:rsid w:val="00FB6342"/>
    <w:rsid w:val="00FB7ADB"/>
    <w:rsid w:val="00FC0698"/>
    <w:rsid w:val="00FC2F4D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48BB74"/>
  <w14:defaultImageDpi w14:val="32767"/>
  <w15:docId w15:val="{321F17C1-AD12-4446-B2BE-AC21B66E6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34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B34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34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B34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B34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B34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B34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B34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B34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B34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9B3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34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9B34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B34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B34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9B34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9B34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9B34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B34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9B34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9B34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9B34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9B34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9B34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9B34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B34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B34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B34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9B34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B34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B34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9B34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B34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9B34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9B34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4225C4"/>
    <w:pPr>
      <w:keepNext/>
      <w:numPr>
        <w:numId w:val="11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4225C4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4225C4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4225C4"/>
    <w:pPr>
      <w:numPr>
        <w:ilvl w:val="2"/>
        <w:numId w:val="11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4225C4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4225C4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4225C4"/>
    <w:rPr>
      <w:rFonts w:ascii="Verdana" w:hAnsi="Verdana"/>
    </w:rPr>
  </w:style>
  <w:style w:type="paragraph" w:customStyle="1" w:styleId="Titul2">
    <w:name w:val="_Titul_2"/>
    <w:basedOn w:val="Normln"/>
    <w:qFormat/>
    <w:rsid w:val="004225C4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4225C4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4225C4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B34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4225C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4225C4"/>
    <w:pPr>
      <w:numPr>
        <w:ilvl w:val="1"/>
        <w:numId w:val="10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4225C4"/>
    <w:pPr>
      <w:keepNext/>
      <w:numPr>
        <w:numId w:val="10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4225C4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4225C4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4225C4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4225C4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4225C4"/>
    <w:rPr>
      <w:rFonts w:ascii="Verdana" w:hAnsi="Verdana"/>
    </w:rPr>
  </w:style>
  <w:style w:type="paragraph" w:customStyle="1" w:styleId="Odrka1-2-">
    <w:name w:val="_Odrážka_1-2_-"/>
    <w:basedOn w:val="Odrka1-1"/>
    <w:qFormat/>
    <w:rsid w:val="004225C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4225C4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4225C4"/>
    <w:pPr>
      <w:numPr>
        <w:numId w:val="8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4225C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4225C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4225C4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4225C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25C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25C4"/>
    <w:rPr>
      <w:rFonts w:ascii="Verdana" w:hAnsi="Verdana"/>
    </w:rPr>
  </w:style>
  <w:style w:type="paragraph" w:customStyle="1" w:styleId="Zkratky1">
    <w:name w:val="_Zkratky_1"/>
    <w:basedOn w:val="Normln"/>
    <w:qFormat/>
    <w:rsid w:val="004225C4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4225C4"/>
    <w:pPr>
      <w:numPr>
        <w:numId w:val="9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4225C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4225C4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4225C4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4225C4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4225C4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4225C4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4225C4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4225C4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4225C4"/>
    <w:pPr>
      <w:numPr>
        <w:numId w:val="12"/>
      </w:numPr>
    </w:pPr>
  </w:style>
  <w:style w:type="character" w:customStyle="1" w:styleId="ZTPinfo-text-odrChar">
    <w:name w:val="_ZTP_info-text-odr Char"/>
    <w:basedOn w:val="ZTPinfo-textChar"/>
    <w:link w:val="ZTPinfo-text-odr"/>
    <w:rsid w:val="004225C4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4225C4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4225C4"/>
    <w:rPr>
      <w:rFonts w:ascii="Verdana" w:hAnsi="Verdana"/>
    </w:rPr>
  </w:style>
  <w:style w:type="character" w:customStyle="1" w:styleId="Nzevakce">
    <w:name w:val="_Název_akce"/>
    <w:basedOn w:val="Standardnpsmoodstavce"/>
    <w:qFormat/>
    <w:rsid w:val="004225C4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4225C4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4225C4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9B3490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9B3490"/>
    <w:rPr>
      <w:rFonts w:ascii="Verdana" w:hAnsi="Verdana"/>
    </w:rPr>
  </w:style>
  <w:style w:type="paragraph" w:customStyle="1" w:styleId="Zpatvpravo">
    <w:name w:val="_Zápatí_vpravo"/>
    <w:qFormat/>
    <w:rsid w:val="004225C4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4225C4"/>
    <w:pPr>
      <w:jc w:val="left"/>
    </w:pPr>
  </w:style>
  <w:style w:type="character" w:customStyle="1" w:styleId="Znaka">
    <w:name w:val="_Značka"/>
    <w:basedOn w:val="Standardnpsmoodstavce"/>
    <w:rsid w:val="004225C4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4225C4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4225C4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4225C4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4225C4"/>
    <w:rPr>
      <w:sz w:val="16"/>
    </w:rPr>
  </w:style>
  <w:style w:type="paragraph" w:customStyle="1" w:styleId="TPNadpis-2slovan">
    <w:name w:val="TP_Nadpis-2_číslovaný"/>
    <w:next w:val="TPText-1slovan"/>
    <w:qFormat/>
    <w:rsid w:val="006241C7"/>
    <w:pPr>
      <w:keepNext/>
      <w:numPr>
        <w:ilvl w:val="1"/>
        <w:numId w:val="6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6241C7"/>
    <w:pPr>
      <w:numPr>
        <w:ilvl w:val="2"/>
        <w:numId w:val="6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6241C7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6241C7"/>
    <w:pPr>
      <w:keepNext/>
      <w:numPr>
        <w:numId w:val="6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6241C7"/>
    <w:pPr>
      <w:numPr>
        <w:ilvl w:val="3"/>
        <w:numId w:val="6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Odrka1-5-">
    <w:name w:val="_Odrážka_1-5_-"/>
    <w:basedOn w:val="Odrka1-4"/>
    <w:link w:val="Odrka1-5-Char"/>
    <w:qFormat/>
    <w:rsid w:val="004225C4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4225C4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4225C4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4225C4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4225C4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4225C4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4225C4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4225C4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F417DC146414D37A21E111BD59504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79996D-ED83-4396-BB9C-F95CEFA89723}"/>
      </w:docPartPr>
      <w:docPartBody>
        <w:p w:rsidR="004D34BD" w:rsidRDefault="004D34BD" w:rsidP="004D34BD">
          <w:pPr>
            <w:pStyle w:val="3F417DC146414D37A21E111BD595049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BD"/>
    <w:rsid w:val="004D34BD"/>
    <w:rsid w:val="0061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D34BD"/>
    <w:rPr>
      <w:color w:val="808080"/>
    </w:rPr>
  </w:style>
  <w:style w:type="paragraph" w:customStyle="1" w:styleId="34E08D2B9C65477D931D4BBA4B8494CD">
    <w:name w:val="34E08D2B9C65477D931D4BBA4B8494CD"/>
    <w:rsid w:val="004D34BD"/>
  </w:style>
  <w:style w:type="paragraph" w:customStyle="1" w:styleId="3F417DC146414D37A21E111BD595049E">
    <w:name w:val="3F417DC146414D37A21E111BD595049E"/>
    <w:rsid w:val="004D34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F5605C2-669C-49F2-8EC5-8E4E3C00F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3069</Words>
  <Characters>18113</Characters>
  <Application>Microsoft Office Word</Application>
  <DocSecurity>0</DocSecurity>
  <Lines>150</Lines>
  <Paragraphs>42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ZP+DUR_200724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ZP+DUR_200724</dc:title>
  <dc:creator>Martin Morávek</dc:creator>
  <cp:lastModifiedBy>Morávek Martin, Ing.</cp:lastModifiedBy>
  <cp:revision>2</cp:revision>
  <cp:lastPrinted>2020-01-20T08:16:00Z</cp:lastPrinted>
  <dcterms:created xsi:type="dcterms:W3CDTF">2021-01-15T10:02:00Z</dcterms:created>
  <dcterms:modified xsi:type="dcterms:W3CDTF">2021-01-15T10:02:00Z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